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13673" w14:textId="77777777" w:rsidR="0050250C" w:rsidRPr="007C6B01" w:rsidRDefault="0050250C" w:rsidP="00893410">
      <w:pPr>
        <w:spacing w:after="0" w:line="240" w:lineRule="auto"/>
        <w:ind w:left="720"/>
        <w:jc w:val="both"/>
        <w:rPr>
          <w:rFonts w:asciiTheme="minorHAnsi" w:hAnsiTheme="minorHAnsi" w:cstheme="minorHAnsi"/>
          <w:color w:val="000000" w:themeColor="text1"/>
          <w:sz w:val="22"/>
          <w:lang w:val="en-US"/>
        </w:rPr>
      </w:pPr>
    </w:p>
    <w:p w14:paraId="01B7C01A" w14:textId="77777777" w:rsidR="007640AE" w:rsidRPr="007640AE" w:rsidRDefault="007640AE" w:rsidP="007640AE">
      <w:pPr>
        <w:pStyle w:val="ListParagraph"/>
        <w:keepNext/>
        <w:numPr>
          <w:ilvl w:val="0"/>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278B35E5" w14:textId="77777777" w:rsidR="007640AE" w:rsidRPr="007640AE" w:rsidRDefault="007640AE" w:rsidP="007640AE">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56CF804A" w14:textId="77777777" w:rsidR="007640AE" w:rsidRPr="007640AE" w:rsidRDefault="007640AE" w:rsidP="007640AE">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5B0D092B" w14:textId="77777777" w:rsidR="007640AE" w:rsidRPr="007640AE" w:rsidRDefault="007640AE" w:rsidP="007640AE">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25C726A4" w14:textId="77777777" w:rsidR="007640AE" w:rsidRPr="007640AE" w:rsidRDefault="007640AE" w:rsidP="007640AE">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0B9CBF9B" w14:textId="77777777" w:rsidR="007640AE" w:rsidRPr="007640AE" w:rsidRDefault="007640AE" w:rsidP="007640AE">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23DA07F0" w14:textId="77777777" w:rsidR="007640AE" w:rsidRPr="007640AE" w:rsidRDefault="007640AE" w:rsidP="007640AE">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0B704C2D" w14:textId="77777777" w:rsidR="007640AE" w:rsidRPr="007640AE" w:rsidRDefault="007640AE" w:rsidP="007640AE">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69FCB853" w14:textId="77777777" w:rsidR="007640AE" w:rsidRPr="007640AE" w:rsidRDefault="007640AE" w:rsidP="007640AE">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4A17C0F1" w14:textId="77777777" w:rsidR="007640AE" w:rsidRPr="007640AE" w:rsidRDefault="007640AE" w:rsidP="007640AE">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3657049B" w14:textId="77777777" w:rsidR="007640AE" w:rsidRPr="007640AE" w:rsidRDefault="007640AE" w:rsidP="007640AE">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329A9773" w14:textId="77777777" w:rsidR="007640AE" w:rsidRPr="007640AE" w:rsidRDefault="007640AE" w:rsidP="007640AE">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6F3D0F66" w14:textId="77777777" w:rsidR="007640AE" w:rsidRPr="007640AE" w:rsidRDefault="007640AE" w:rsidP="007640AE">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42510C12" w14:textId="77777777" w:rsidR="007640AE" w:rsidRPr="007640AE" w:rsidRDefault="007640AE" w:rsidP="007640AE">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18ABD290" w14:textId="77777777" w:rsidR="007640AE" w:rsidRPr="007640AE" w:rsidRDefault="007640AE" w:rsidP="007640AE">
      <w:pPr>
        <w:pStyle w:val="ListParagraph"/>
        <w:keepNext/>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jc w:val="both"/>
        <w:textAlignment w:val="auto"/>
        <w:outlineLvl w:val="0"/>
        <w:rPr>
          <w:rFonts w:asciiTheme="minorHAnsi" w:eastAsiaTheme="majorEastAsia" w:hAnsiTheme="minorHAnsi" w:cstheme="minorHAnsi"/>
          <w:b/>
          <w:vanish/>
          <w:color w:val="000000" w:themeColor="text1"/>
          <w:sz w:val="28"/>
          <w:szCs w:val="40"/>
          <w:u w:val="single"/>
          <w:lang w:val="en-PH"/>
        </w:rPr>
      </w:pPr>
    </w:p>
    <w:p w14:paraId="3672A78E" w14:textId="3A48DF50" w:rsidR="0050250C" w:rsidRPr="007C6B01" w:rsidRDefault="0050250C" w:rsidP="007640AE">
      <w:pPr>
        <w:pStyle w:val="Heading1"/>
        <w:keepLines w:val="0"/>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hAnsiTheme="minorHAnsi" w:cstheme="minorHAnsi"/>
          <w:b w:val="0"/>
          <w:color w:val="000000" w:themeColor="text1"/>
          <w:sz w:val="28"/>
          <w:szCs w:val="40"/>
          <w:u w:val="single"/>
        </w:rPr>
      </w:pPr>
      <w:r w:rsidRPr="007C6B01">
        <w:rPr>
          <w:rFonts w:asciiTheme="minorHAnsi" w:hAnsiTheme="minorHAnsi" w:cstheme="minorHAnsi"/>
          <w:color w:val="000000" w:themeColor="text1"/>
          <w:sz w:val="28"/>
          <w:szCs w:val="40"/>
          <w:u w:val="single"/>
        </w:rPr>
        <w:t>HIGH H</w:t>
      </w:r>
      <w:r w:rsidRPr="007C6B01">
        <w:rPr>
          <w:rFonts w:asciiTheme="minorHAnsi" w:hAnsiTheme="minorHAnsi" w:cstheme="minorHAnsi"/>
          <w:color w:val="000000" w:themeColor="text1"/>
          <w:sz w:val="28"/>
          <w:szCs w:val="40"/>
          <w:u w:val="single"/>
          <w:vertAlign w:val="subscript"/>
        </w:rPr>
        <w:t>2</w:t>
      </w:r>
      <w:r w:rsidRPr="007C6B01">
        <w:rPr>
          <w:rFonts w:asciiTheme="minorHAnsi" w:hAnsiTheme="minorHAnsi" w:cstheme="minorHAnsi"/>
          <w:color w:val="000000" w:themeColor="text1"/>
          <w:sz w:val="28"/>
          <w:szCs w:val="40"/>
          <w:u w:val="single"/>
        </w:rPr>
        <w:t>S BUNKER H</w:t>
      </w:r>
      <w:r w:rsidRPr="007C6B01">
        <w:rPr>
          <w:rFonts w:asciiTheme="minorHAnsi" w:hAnsiTheme="minorHAnsi" w:cstheme="minorHAnsi"/>
          <w:caps/>
          <w:color w:val="000000" w:themeColor="text1"/>
          <w:sz w:val="28"/>
          <w:szCs w:val="40"/>
          <w:u w:val="single"/>
        </w:rPr>
        <w:t>andling</w:t>
      </w:r>
      <w:r w:rsidRPr="007C6B01">
        <w:rPr>
          <w:rFonts w:asciiTheme="minorHAnsi" w:hAnsiTheme="minorHAnsi" w:cstheme="minorHAnsi"/>
          <w:color w:val="000000" w:themeColor="text1"/>
          <w:sz w:val="28"/>
          <w:szCs w:val="40"/>
          <w:u w:val="single"/>
        </w:rPr>
        <w:t xml:space="preserve"> PROCEDURE</w:t>
      </w:r>
    </w:p>
    <w:p w14:paraId="6792BAE4" w14:textId="77777777" w:rsidR="0050250C" w:rsidRPr="007C6B01" w:rsidRDefault="0050250C" w:rsidP="00893410">
      <w:pPr>
        <w:spacing w:after="0" w:line="240" w:lineRule="auto"/>
        <w:ind w:left="936"/>
        <w:jc w:val="both"/>
        <w:rPr>
          <w:rFonts w:asciiTheme="minorHAnsi" w:hAnsiTheme="minorHAnsi" w:cstheme="minorHAnsi"/>
          <w:color w:val="000000" w:themeColor="text1"/>
          <w:sz w:val="22"/>
          <w:lang w:val="en-US"/>
        </w:rPr>
      </w:pPr>
    </w:p>
    <w:p w14:paraId="0318A189" w14:textId="77777777" w:rsidR="0050250C" w:rsidRPr="007C6B01" w:rsidRDefault="0050250C" w:rsidP="00986717">
      <w:p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lang w:val="en-US"/>
        </w:rPr>
        <w:t>Marine</w:t>
      </w:r>
      <w:r w:rsidRPr="007C6B01">
        <w:rPr>
          <w:rFonts w:asciiTheme="minorHAnsi" w:hAnsiTheme="minorHAnsi" w:cstheme="minorHAnsi"/>
          <w:color w:val="000000" w:themeColor="text1"/>
          <w:sz w:val="22"/>
        </w:rPr>
        <w:t xml:space="preserve"> bunkers may contain H</w:t>
      </w:r>
      <w:r w:rsidRPr="007C6B01">
        <w:rPr>
          <w:rFonts w:asciiTheme="minorHAnsi" w:hAnsiTheme="minorHAnsi" w:cstheme="minorHAnsi"/>
          <w:b/>
          <w:color w:val="000000" w:themeColor="text1"/>
          <w:sz w:val="22"/>
          <w:vertAlign w:val="subscript"/>
        </w:rPr>
        <w:t>2</w:t>
      </w:r>
      <w:r w:rsidRPr="007C6B01">
        <w:rPr>
          <w:rFonts w:asciiTheme="minorHAnsi" w:hAnsiTheme="minorHAnsi" w:cstheme="minorHAnsi"/>
          <w:color w:val="000000" w:themeColor="text1"/>
          <w:sz w:val="22"/>
        </w:rPr>
        <w:t xml:space="preserve">S, but in varying concentrations depending on how it is manufactured. Exposure to high levels of H2S gas can be fatal and inhalation has resulted in seafarers’ lives being lost. </w:t>
      </w:r>
    </w:p>
    <w:p w14:paraId="62F9BD0A" w14:textId="77777777" w:rsidR="0050250C" w:rsidRPr="007C6B01" w:rsidRDefault="0050250C" w:rsidP="00893410">
      <w:pPr>
        <w:pStyle w:val="Default"/>
        <w:ind w:right="-692"/>
        <w:jc w:val="both"/>
        <w:rPr>
          <w:rFonts w:asciiTheme="minorHAnsi" w:hAnsiTheme="minorHAnsi" w:cstheme="minorHAnsi"/>
          <w:color w:val="000000" w:themeColor="text1"/>
          <w:sz w:val="22"/>
          <w:szCs w:val="22"/>
        </w:rPr>
      </w:pPr>
    </w:p>
    <w:p w14:paraId="21D61249" w14:textId="77777777" w:rsidR="0050250C" w:rsidRPr="007C6B01" w:rsidRDefault="0050250C" w:rsidP="00893410">
      <w:pPr>
        <w:pStyle w:val="Heading1"/>
        <w:keepLines w:val="0"/>
        <w:numPr>
          <w:ilvl w:val="2"/>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hAnsiTheme="minorHAnsi" w:cstheme="minorHAnsi"/>
          <w:b w:val="0"/>
          <w:color w:val="000000" w:themeColor="text1"/>
          <w:szCs w:val="36"/>
        </w:rPr>
      </w:pPr>
      <w:r w:rsidRPr="007C6B01">
        <w:rPr>
          <w:rFonts w:asciiTheme="minorHAnsi" w:hAnsiTheme="minorHAnsi" w:cstheme="minorHAnsi"/>
          <w:color w:val="000000" w:themeColor="text1"/>
          <w:szCs w:val="36"/>
        </w:rPr>
        <w:t xml:space="preserve">Table - Typical effects of exposure to hydrogen </w:t>
      </w:r>
      <w:proofErr w:type="spellStart"/>
      <w:r w:rsidRPr="007C6B01">
        <w:rPr>
          <w:rFonts w:asciiTheme="minorHAnsi" w:hAnsiTheme="minorHAnsi" w:cstheme="minorHAnsi"/>
          <w:color w:val="000000" w:themeColor="text1"/>
          <w:szCs w:val="36"/>
        </w:rPr>
        <w:t>sulphide</w:t>
      </w:r>
      <w:proofErr w:type="spellEnd"/>
      <w:r w:rsidRPr="007C6B01">
        <w:rPr>
          <w:rFonts w:asciiTheme="minorHAnsi" w:hAnsiTheme="minorHAnsi" w:cstheme="minorHAnsi"/>
          <w:color w:val="000000" w:themeColor="text1"/>
          <w:szCs w:val="36"/>
        </w:rPr>
        <w:t xml:space="preserve"> (H2S)</w:t>
      </w:r>
    </w:p>
    <w:p w14:paraId="2C884958" w14:textId="77777777" w:rsidR="0050250C" w:rsidRPr="007C6B01" w:rsidRDefault="0050250C" w:rsidP="00893410">
      <w:pPr>
        <w:pStyle w:val="Default"/>
        <w:jc w:val="both"/>
        <w:rPr>
          <w:rFonts w:asciiTheme="minorHAnsi" w:hAnsiTheme="minorHAnsi" w:cstheme="minorHAnsi"/>
          <w:b/>
          <w:color w:val="000000" w:themeColor="text1"/>
          <w:sz w:val="22"/>
          <w:szCs w:val="22"/>
        </w:rPr>
      </w:pPr>
    </w:p>
    <w:tbl>
      <w:tblPr>
        <w:tblStyle w:val="TableGrid"/>
        <w:tblW w:w="0" w:type="auto"/>
        <w:tblInd w:w="175" w:type="dxa"/>
        <w:tblLook w:val="04A0" w:firstRow="1" w:lastRow="0" w:firstColumn="1" w:lastColumn="0" w:noHBand="0" w:noVBand="1"/>
      </w:tblPr>
      <w:tblGrid>
        <w:gridCol w:w="2255"/>
        <w:gridCol w:w="6589"/>
      </w:tblGrid>
      <w:tr w:rsidR="007C6B01" w:rsidRPr="007C6B01" w14:paraId="29C0B398" w14:textId="77777777" w:rsidTr="0050250C">
        <w:tc>
          <w:tcPr>
            <w:tcW w:w="2263" w:type="dxa"/>
          </w:tcPr>
          <w:p w14:paraId="0372921C" w14:textId="77777777" w:rsidR="0050250C" w:rsidRPr="007C6B01" w:rsidRDefault="0050250C" w:rsidP="00893410">
            <w:pPr>
              <w:pStyle w:val="Default"/>
              <w:jc w:val="both"/>
              <w:rPr>
                <w:rFonts w:asciiTheme="minorHAnsi" w:hAnsiTheme="minorHAnsi" w:cstheme="minorHAnsi"/>
                <w:b/>
                <w:color w:val="000000" w:themeColor="text1"/>
                <w:sz w:val="22"/>
                <w:szCs w:val="22"/>
              </w:rPr>
            </w:pPr>
            <w:r w:rsidRPr="007C6B01">
              <w:rPr>
                <w:rFonts w:asciiTheme="minorHAnsi" w:hAnsiTheme="minorHAnsi" w:cstheme="minorHAnsi"/>
                <w:b/>
                <w:color w:val="000000" w:themeColor="text1"/>
                <w:sz w:val="22"/>
                <w:szCs w:val="22"/>
              </w:rPr>
              <w:t>H</w:t>
            </w:r>
            <w:r w:rsidRPr="007C6B01">
              <w:rPr>
                <w:rFonts w:asciiTheme="minorHAnsi" w:hAnsiTheme="minorHAnsi" w:cstheme="minorHAnsi"/>
                <w:b/>
                <w:color w:val="000000" w:themeColor="text1"/>
                <w:sz w:val="22"/>
                <w:szCs w:val="22"/>
                <w:vertAlign w:val="subscript"/>
              </w:rPr>
              <w:t>2</w:t>
            </w:r>
            <w:r w:rsidRPr="007C6B01">
              <w:rPr>
                <w:rFonts w:asciiTheme="minorHAnsi" w:hAnsiTheme="minorHAnsi" w:cstheme="minorHAnsi"/>
                <w:b/>
                <w:color w:val="000000" w:themeColor="text1"/>
                <w:sz w:val="22"/>
                <w:szCs w:val="22"/>
              </w:rPr>
              <w:t>S Concentration</w:t>
            </w:r>
          </w:p>
        </w:tc>
        <w:tc>
          <w:tcPr>
            <w:tcW w:w="6647" w:type="dxa"/>
          </w:tcPr>
          <w:p w14:paraId="5D5BE72E" w14:textId="77777777" w:rsidR="0050250C" w:rsidRPr="007C6B01" w:rsidRDefault="0050250C" w:rsidP="00893410">
            <w:pPr>
              <w:pStyle w:val="Default"/>
              <w:jc w:val="both"/>
              <w:rPr>
                <w:rFonts w:asciiTheme="minorHAnsi" w:hAnsiTheme="minorHAnsi" w:cstheme="minorHAnsi"/>
                <w:b/>
                <w:color w:val="000000" w:themeColor="text1"/>
                <w:sz w:val="22"/>
                <w:szCs w:val="22"/>
              </w:rPr>
            </w:pPr>
            <w:r w:rsidRPr="007C6B01">
              <w:rPr>
                <w:rFonts w:asciiTheme="minorHAnsi" w:hAnsiTheme="minorHAnsi" w:cstheme="minorHAnsi"/>
                <w:b/>
                <w:color w:val="000000" w:themeColor="text1"/>
                <w:sz w:val="22"/>
                <w:szCs w:val="22"/>
              </w:rPr>
              <w:t>Effects</w:t>
            </w:r>
          </w:p>
        </w:tc>
      </w:tr>
      <w:tr w:rsidR="007C6B01" w:rsidRPr="007C6B01" w14:paraId="63273141" w14:textId="77777777" w:rsidTr="0050250C">
        <w:tc>
          <w:tcPr>
            <w:tcW w:w="2263" w:type="dxa"/>
          </w:tcPr>
          <w:p w14:paraId="60B68690"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0.0047 ppm</w:t>
            </w:r>
          </w:p>
        </w:tc>
        <w:tc>
          <w:tcPr>
            <w:tcW w:w="6647" w:type="dxa"/>
          </w:tcPr>
          <w:p w14:paraId="555532EE"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The recognition threshold of human smell and the concentration at which 50%</w:t>
            </w:r>
          </w:p>
          <w:p w14:paraId="408FAE86"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Of humans can detect the odor of rotten eggs.</w:t>
            </w:r>
          </w:p>
        </w:tc>
      </w:tr>
      <w:tr w:rsidR="007C6B01" w:rsidRPr="007C6B01" w14:paraId="04EC86E2" w14:textId="77777777" w:rsidTr="0050250C">
        <w:tc>
          <w:tcPr>
            <w:tcW w:w="2263" w:type="dxa"/>
          </w:tcPr>
          <w:p w14:paraId="71997E00"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2 ppm</w:t>
            </w:r>
          </w:p>
        </w:tc>
        <w:tc>
          <w:tcPr>
            <w:tcW w:w="6647" w:type="dxa"/>
          </w:tcPr>
          <w:p w14:paraId="2883BBB7"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Long term exposure may result in headaches, dizziness, fatigue, loss of appetite</w:t>
            </w:r>
          </w:p>
          <w:p w14:paraId="60C51CBE"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and irritability</w:t>
            </w:r>
          </w:p>
        </w:tc>
      </w:tr>
      <w:tr w:rsidR="007C6B01" w:rsidRPr="007C6B01" w14:paraId="7EF4E39C" w14:textId="77777777" w:rsidTr="0050250C">
        <w:tc>
          <w:tcPr>
            <w:tcW w:w="2263" w:type="dxa"/>
          </w:tcPr>
          <w:p w14:paraId="00FF4820"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5 ppm</w:t>
            </w:r>
          </w:p>
        </w:tc>
        <w:tc>
          <w:tcPr>
            <w:tcW w:w="6647" w:type="dxa"/>
          </w:tcPr>
          <w:p w14:paraId="5C7E93B1"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 xml:space="preserve">The maximum exposure limit for an </w:t>
            </w:r>
            <w:proofErr w:type="gramStart"/>
            <w:r w:rsidRPr="007C6B01">
              <w:rPr>
                <w:rFonts w:asciiTheme="minorHAnsi" w:hAnsiTheme="minorHAnsi" w:cstheme="minorHAnsi"/>
                <w:color w:val="000000" w:themeColor="text1"/>
                <w:sz w:val="22"/>
                <w:szCs w:val="22"/>
              </w:rPr>
              <w:t>8 hour</w:t>
            </w:r>
            <w:proofErr w:type="gramEnd"/>
            <w:r w:rsidRPr="007C6B01">
              <w:rPr>
                <w:rFonts w:asciiTheme="minorHAnsi" w:hAnsiTheme="minorHAnsi" w:cstheme="minorHAnsi"/>
                <w:color w:val="000000" w:themeColor="text1"/>
                <w:sz w:val="22"/>
                <w:szCs w:val="22"/>
              </w:rPr>
              <w:t xml:space="preserve"> period.</w:t>
            </w:r>
          </w:p>
        </w:tc>
      </w:tr>
      <w:tr w:rsidR="007C6B01" w:rsidRPr="007C6B01" w14:paraId="2C947580" w14:textId="77777777" w:rsidTr="0050250C">
        <w:tc>
          <w:tcPr>
            <w:tcW w:w="2263" w:type="dxa"/>
          </w:tcPr>
          <w:p w14:paraId="13CCDC13"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10 ppm</w:t>
            </w:r>
          </w:p>
        </w:tc>
        <w:tc>
          <w:tcPr>
            <w:tcW w:w="6647" w:type="dxa"/>
          </w:tcPr>
          <w:p w14:paraId="352376E1"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 xml:space="preserve">The maximum exposure limit for a </w:t>
            </w:r>
            <w:proofErr w:type="gramStart"/>
            <w:r w:rsidRPr="007C6B01">
              <w:rPr>
                <w:rFonts w:asciiTheme="minorHAnsi" w:hAnsiTheme="minorHAnsi" w:cstheme="minorHAnsi"/>
                <w:color w:val="000000" w:themeColor="text1"/>
                <w:sz w:val="22"/>
                <w:szCs w:val="22"/>
              </w:rPr>
              <w:t>15 minute</w:t>
            </w:r>
            <w:proofErr w:type="gramEnd"/>
            <w:r w:rsidRPr="007C6B01">
              <w:rPr>
                <w:rFonts w:asciiTheme="minorHAnsi" w:hAnsiTheme="minorHAnsi" w:cstheme="minorHAnsi"/>
                <w:color w:val="000000" w:themeColor="text1"/>
                <w:sz w:val="22"/>
                <w:szCs w:val="22"/>
              </w:rPr>
              <w:t xml:space="preserve"> period</w:t>
            </w:r>
          </w:p>
        </w:tc>
      </w:tr>
      <w:tr w:rsidR="007C6B01" w:rsidRPr="007C6B01" w14:paraId="17C7C983" w14:textId="77777777" w:rsidTr="0050250C">
        <w:tc>
          <w:tcPr>
            <w:tcW w:w="2263" w:type="dxa"/>
          </w:tcPr>
          <w:p w14:paraId="566C6838"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10-20 ppm</w:t>
            </w:r>
          </w:p>
        </w:tc>
        <w:tc>
          <w:tcPr>
            <w:tcW w:w="6647" w:type="dxa"/>
          </w:tcPr>
          <w:p w14:paraId="17E71971"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The borderline concentration for eye irritation</w:t>
            </w:r>
          </w:p>
        </w:tc>
      </w:tr>
      <w:tr w:rsidR="007C6B01" w:rsidRPr="007C6B01" w14:paraId="044579E8" w14:textId="77777777" w:rsidTr="0050250C">
        <w:tc>
          <w:tcPr>
            <w:tcW w:w="2263" w:type="dxa"/>
          </w:tcPr>
          <w:p w14:paraId="668A68AD"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50-100 ppm</w:t>
            </w:r>
          </w:p>
        </w:tc>
        <w:tc>
          <w:tcPr>
            <w:tcW w:w="6647" w:type="dxa"/>
          </w:tcPr>
          <w:p w14:paraId="66DE96A1"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Can lead to eye damage</w:t>
            </w:r>
          </w:p>
        </w:tc>
      </w:tr>
      <w:tr w:rsidR="007C6B01" w:rsidRPr="007C6B01" w14:paraId="1408C9A7" w14:textId="77777777" w:rsidTr="0050250C">
        <w:tc>
          <w:tcPr>
            <w:tcW w:w="2263" w:type="dxa"/>
          </w:tcPr>
          <w:p w14:paraId="78625D78"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100-150 ppm</w:t>
            </w:r>
          </w:p>
        </w:tc>
        <w:tc>
          <w:tcPr>
            <w:tcW w:w="6647" w:type="dxa"/>
          </w:tcPr>
          <w:p w14:paraId="70A8BA87"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 xml:space="preserve">The olfactory nerve in the noise is </w:t>
            </w:r>
            <w:proofErr w:type="spellStart"/>
            <w:r w:rsidRPr="007C6B01">
              <w:rPr>
                <w:rFonts w:asciiTheme="minorHAnsi" w:hAnsiTheme="minorHAnsi" w:cstheme="minorHAnsi"/>
                <w:color w:val="000000" w:themeColor="text1"/>
                <w:sz w:val="22"/>
                <w:szCs w:val="22"/>
              </w:rPr>
              <w:t>paralysed</w:t>
            </w:r>
            <w:proofErr w:type="spellEnd"/>
            <w:r w:rsidRPr="007C6B01">
              <w:rPr>
                <w:rFonts w:asciiTheme="minorHAnsi" w:hAnsiTheme="minorHAnsi" w:cstheme="minorHAnsi"/>
                <w:color w:val="000000" w:themeColor="text1"/>
                <w:sz w:val="22"/>
                <w:szCs w:val="22"/>
              </w:rPr>
              <w:t xml:space="preserve"> after a few inhalations and sense of smell disappears, often together with an awareness of danger.</w:t>
            </w:r>
          </w:p>
        </w:tc>
      </w:tr>
      <w:tr w:rsidR="007C6B01" w:rsidRPr="007C6B01" w14:paraId="0996D5FE" w14:textId="77777777" w:rsidTr="0050250C">
        <w:tc>
          <w:tcPr>
            <w:tcW w:w="2263" w:type="dxa"/>
          </w:tcPr>
          <w:p w14:paraId="302CC1D8"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320-530 ppm</w:t>
            </w:r>
          </w:p>
        </w:tc>
        <w:tc>
          <w:tcPr>
            <w:tcW w:w="6647" w:type="dxa"/>
          </w:tcPr>
          <w:p w14:paraId="40153B75"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 xml:space="preserve">Leads to pulmonary oedema (fluid in the lungs) with the associated </w:t>
            </w:r>
            <w:proofErr w:type="spellStart"/>
            <w:r w:rsidRPr="007C6B01">
              <w:rPr>
                <w:rFonts w:asciiTheme="minorHAnsi" w:hAnsiTheme="minorHAnsi" w:cstheme="minorHAnsi"/>
                <w:color w:val="000000" w:themeColor="text1"/>
                <w:sz w:val="22"/>
                <w:szCs w:val="22"/>
              </w:rPr>
              <w:t>symptons</w:t>
            </w:r>
            <w:proofErr w:type="spellEnd"/>
            <w:r w:rsidRPr="007C6B01">
              <w:rPr>
                <w:rFonts w:asciiTheme="minorHAnsi" w:hAnsiTheme="minorHAnsi" w:cstheme="minorHAnsi"/>
                <w:color w:val="000000" w:themeColor="text1"/>
                <w:sz w:val="22"/>
                <w:szCs w:val="22"/>
              </w:rPr>
              <w:t xml:space="preserve"> of shortness to breath or difficulty breathing, anxiety, apprehension, sweating with the possibility of death</w:t>
            </w:r>
          </w:p>
        </w:tc>
      </w:tr>
      <w:tr w:rsidR="007C6B01" w:rsidRPr="007C6B01" w14:paraId="54A6A84A" w14:textId="77777777" w:rsidTr="0050250C">
        <w:tc>
          <w:tcPr>
            <w:tcW w:w="2263" w:type="dxa"/>
          </w:tcPr>
          <w:p w14:paraId="7A9C269E"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530-1000 ppm</w:t>
            </w:r>
          </w:p>
        </w:tc>
        <w:tc>
          <w:tcPr>
            <w:tcW w:w="6647" w:type="dxa"/>
          </w:tcPr>
          <w:p w14:paraId="53828830"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Causes strong stimulation of the central nervous system and rapid breathing,</w:t>
            </w:r>
          </w:p>
          <w:p w14:paraId="51AF7EF7"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leading to loss of breathing.</w:t>
            </w:r>
          </w:p>
        </w:tc>
      </w:tr>
      <w:tr w:rsidR="007C6B01" w:rsidRPr="007C6B01" w14:paraId="26563A3A" w14:textId="77777777" w:rsidTr="0050250C">
        <w:tc>
          <w:tcPr>
            <w:tcW w:w="2263" w:type="dxa"/>
          </w:tcPr>
          <w:p w14:paraId="18930191"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800 ppm</w:t>
            </w:r>
          </w:p>
        </w:tc>
        <w:tc>
          <w:tcPr>
            <w:tcW w:w="6647" w:type="dxa"/>
          </w:tcPr>
          <w:p w14:paraId="5AAFD39E"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Lethal to 50% of humans after 5 minutes exposure</w:t>
            </w:r>
          </w:p>
        </w:tc>
      </w:tr>
      <w:tr w:rsidR="0050250C" w:rsidRPr="007C6B01" w14:paraId="71F4EB3B" w14:textId="77777777" w:rsidTr="0050250C">
        <w:tc>
          <w:tcPr>
            <w:tcW w:w="2263" w:type="dxa"/>
          </w:tcPr>
          <w:p w14:paraId="55049724"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&gt;1000 ppm</w:t>
            </w:r>
          </w:p>
        </w:tc>
        <w:tc>
          <w:tcPr>
            <w:tcW w:w="6647" w:type="dxa"/>
          </w:tcPr>
          <w:p w14:paraId="2C271247" w14:textId="77777777" w:rsidR="0050250C" w:rsidRPr="007C6B01" w:rsidRDefault="0050250C" w:rsidP="00893410">
            <w:pPr>
              <w:pStyle w:val="Default"/>
              <w:jc w:val="both"/>
              <w:rPr>
                <w:rFonts w:asciiTheme="minorHAnsi" w:hAnsiTheme="minorHAnsi" w:cstheme="minorHAnsi"/>
                <w:color w:val="000000" w:themeColor="text1"/>
                <w:sz w:val="22"/>
                <w:szCs w:val="22"/>
              </w:rPr>
            </w:pPr>
            <w:r w:rsidRPr="007C6B01">
              <w:rPr>
                <w:rFonts w:asciiTheme="minorHAnsi" w:hAnsiTheme="minorHAnsi" w:cstheme="minorHAnsi"/>
                <w:color w:val="000000" w:themeColor="text1"/>
                <w:sz w:val="22"/>
                <w:szCs w:val="22"/>
              </w:rPr>
              <w:t>Can cause immediate collapse with loss of breathing, even after a single breath.</w:t>
            </w:r>
          </w:p>
        </w:tc>
      </w:tr>
    </w:tbl>
    <w:p w14:paraId="5BF13489" w14:textId="77777777" w:rsidR="0050250C" w:rsidRPr="007C6B01" w:rsidRDefault="0050250C" w:rsidP="00893410">
      <w:pPr>
        <w:pStyle w:val="Default"/>
        <w:jc w:val="both"/>
        <w:rPr>
          <w:rFonts w:asciiTheme="minorHAnsi" w:hAnsiTheme="minorHAnsi" w:cstheme="minorHAnsi"/>
          <w:b/>
          <w:color w:val="000000" w:themeColor="text1"/>
          <w:sz w:val="22"/>
          <w:szCs w:val="22"/>
        </w:rPr>
      </w:pPr>
    </w:p>
    <w:p w14:paraId="4F796095" w14:textId="77777777" w:rsidR="0050250C" w:rsidRPr="007C6B01" w:rsidRDefault="0050250C" w:rsidP="00893410">
      <w:pPr>
        <w:spacing w:after="0" w:line="240" w:lineRule="auto"/>
        <w:ind w:left="720"/>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Concentrations and Effects of Hydrogen </w:t>
      </w:r>
      <w:proofErr w:type="spellStart"/>
      <w:r w:rsidRPr="007C6B01">
        <w:rPr>
          <w:rFonts w:asciiTheme="minorHAnsi" w:hAnsiTheme="minorHAnsi" w:cstheme="minorHAnsi"/>
          <w:color w:val="000000" w:themeColor="text1"/>
          <w:sz w:val="22"/>
        </w:rPr>
        <w:t>Sulphide</w:t>
      </w:r>
      <w:proofErr w:type="spellEnd"/>
      <w:r w:rsidRPr="007C6B01">
        <w:rPr>
          <w:rFonts w:asciiTheme="minorHAnsi" w:hAnsiTheme="minorHAnsi" w:cstheme="minorHAnsi"/>
          <w:color w:val="000000" w:themeColor="text1"/>
          <w:sz w:val="22"/>
        </w:rPr>
        <w:t xml:space="preserve"> Gas on Humans</w:t>
      </w:r>
    </w:p>
    <w:p w14:paraId="7E7B14C8" w14:textId="77777777" w:rsidR="0050250C" w:rsidRPr="007C6B01" w:rsidRDefault="0050250C" w:rsidP="00893410">
      <w:pPr>
        <w:pStyle w:val="Default"/>
        <w:jc w:val="both"/>
        <w:rPr>
          <w:rFonts w:asciiTheme="minorHAnsi" w:hAnsiTheme="minorHAnsi" w:cstheme="minorHAnsi"/>
          <w:color w:val="000000" w:themeColor="text1"/>
          <w:sz w:val="22"/>
          <w:szCs w:val="22"/>
        </w:rPr>
      </w:pPr>
    </w:p>
    <w:p w14:paraId="52D948FF" w14:textId="77777777" w:rsidR="0050250C" w:rsidRPr="007C6B01" w:rsidRDefault="0050250C" w:rsidP="00893410">
      <w:pPr>
        <w:pStyle w:val="Heading1"/>
        <w:keepLines w:val="0"/>
        <w:numPr>
          <w:ilvl w:val="2"/>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hAnsiTheme="minorHAnsi" w:cstheme="minorHAnsi"/>
          <w:color w:val="000000" w:themeColor="text1"/>
          <w:szCs w:val="24"/>
        </w:rPr>
      </w:pPr>
      <w:r w:rsidRPr="007C6B01">
        <w:rPr>
          <w:rFonts w:asciiTheme="minorHAnsi" w:hAnsiTheme="minorHAnsi" w:cstheme="minorHAnsi"/>
          <w:color w:val="000000" w:themeColor="text1"/>
          <w:szCs w:val="24"/>
        </w:rPr>
        <w:t>Characteristics of H2S</w:t>
      </w:r>
    </w:p>
    <w:p w14:paraId="74D240B7" w14:textId="77777777" w:rsidR="0050250C" w:rsidRPr="007C6B01" w:rsidRDefault="0050250C" w:rsidP="00893410">
      <w:pPr>
        <w:spacing w:after="0" w:line="240" w:lineRule="auto"/>
        <w:ind w:left="720"/>
        <w:jc w:val="both"/>
        <w:rPr>
          <w:color w:val="000000" w:themeColor="text1"/>
        </w:rPr>
      </w:pPr>
    </w:p>
    <w:p w14:paraId="4109A3C4" w14:textId="77777777" w:rsidR="0050250C" w:rsidRPr="007C6B01" w:rsidRDefault="0050250C" w:rsidP="00893410">
      <w:pPr>
        <w:numPr>
          <w:ilvl w:val="4"/>
          <w:numId w:val="29"/>
        </w:numPr>
        <w:spacing w:after="0" w:line="240" w:lineRule="auto"/>
        <w:jc w:val="both"/>
        <w:rPr>
          <w:rFonts w:asciiTheme="minorHAnsi" w:hAnsiTheme="minorHAnsi" w:cstheme="minorHAnsi"/>
          <w:b/>
          <w:color w:val="000000" w:themeColor="text1"/>
          <w:sz w:val="22"/>
        </w:rPr>
      </w:pPr>
      <w:r w:rsidRPr="007C6B01">
        <w:rPr>
          <w:rFonts w:asciiTheme="minorHAnsi" w:hAnsiTheme="minorHAnsi" w:cstheme="minorHAnsi"/>
          <w:color w:val="000000" w:themeColor="text1"/>
          <w:sz w:val="22"/>
        </w:rPr>
        <w:t xml:space="preserve"> The gas is pungent, colorless, highly toxic and flammable.</w:t>
      </w:r>
    </w:p>
    <w:p w14:paraId="29DC76A3" w14:textId="77777777" w:rsidR="0050250C" w:rsidRPr="007C6B01" w:rsidRDefault="0050250C" w:rsidP="00893410">
      <w:pPr>
        <w:spacing w:after="0" w:line="240" w:lineRule="auto"/>
        <w:ind w:left="720"/>
        <w:jc w:val="both"/>
        <w:rPr>
          <w:rFonts w:asciiTheme="minorHAnsi" w:hAnsiTheme="minorHAnsi" w:cstheme="minorHAnsi"/>
          <w:b/>
          <w:color w:val="000000" w:themeColor="text1"/>
          <w:sz w:val="22"/>
        </w:rPr>
      </w:pPr>
    </w:p>
    <w:p w14:paraId="09C01C4A" w14:textId="77777777" w:rsidR="0050250C" w:rsidRPr="007C6B01" w:rsidRDefault="0050250C" w:rsidP="00893410">
      <w:pPr>
        <w:numPr>
          <w:ilvl w:val="4"/>
          <w:numId w:val="29"/>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H2S gas is highly toxic and has a distinctive odor of rotten eggs. </w:t>
      </w:r>
    </w:p>
    <w:p w14:paraId="2A0A0AE4" w14:textId="77777777" w:rsidR="0050250C" w:rsidRPr="007C6B01" w:rsidRDefault="0050250C" w:rsidP="00893410">
      <w:pPr>
        <w:spacing w:after="0" w:line="240" w:lineRule="auto"/>
        <w:ind w:left="720"/>
        <w:jc w:val="both"/>
        <w:rPr>
          <w:rFonts w:asciiTheme="minorHAnsi" w:hAnsiTheme="minorHAnsi" w:cstheme="minorHAnsi"/>
          <w:color w:val="000000" w:themeColor="text1"/>
          <w:sz w:val="22"/>
        </w:rPr>
      </w:pPr>
    </w:p>
    <w:p w14:paraId="5E5095A8" w14:textId="77777777" w:rsidR="0050250C" w:rsidRPr="007C6B01" w:rsidRDefault="0050250C" w:rsidP="00893410">
      <w:pPr>
        <w:numPr>
          <w:ilvl w:val="4"/>
          <w:numId w:val="29"/>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The smell intensifies as the gas concentration increases, and above 30ppm the odor becomes sickeningly sweet. </w:t>
      </w:r>
    </w:p>
    <w:p w14:paraId="548A3D26" w14:textId="77777777" w:rsidR="0050250C" w:rsidRPr="007C6B01" w:rsidRDefault="0050250C" w:rsidP="00893410">
      <w:pPr>
        <w:spacing w:after="0" w:line="240" w:lineRule="auto"/>
        <w:ind w:left="720"/>
        <w:jc w:val="both"/>
        <w:rPr>
          <w:rFonts w:asciiTheme="minorHAnsi" w:hAnsiTheme="minorHAnsi" w:cstheme="minorHAnsi"/>
          <w:color w:val="000000" w:themeColor="text1"/>
          <w:sz w:val="22"/>
        </w:rPr>
      </w:pPr>
    </w:p>
    <w:p w14:paraId="5658C2F4" w14:textId="77777777" w:rsidR="0050250C" w:rsidRPr="007C6B01" w:rsidRDefault="0050250C" w:rsidP="00893410">
      <w:pPr>
        <w:numPr>
          <w:ilvl w:val="4"/>
          <w:numId w:val="29"/>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Concentrations exceeding 100 ppm paralyze nerves in the nose resulting in loss of smell giving false impression of no H</w:t>
      </w:r>
      <w:r w:rsidRPr="007C6B01">
        <w:rPr>
          <w:rFonts w:asciiTheme="minorHAnsi" w:hAnsiTheme="minorHAnsi" w:cstheme="minorHAnsi"/>
          <w:color w:val="000000" w:themeColor="text1"/>
          <w:sz w:val="22"/>
          <w:vertAlign w:val="subscript"/>
        </w:rPr>
        <w:t>2</w:t>
      </w:r>
      <w:r w:rsidRPr="007C6B01">
        <w:rPr>
          <w:rFonts w:asciiTheme="minorHAnsi" w:hAnsiTheme="minorHAnsi" w:cstheme="minorHAnsi"/>
          <w:color w:val="000000" w:themeColor="text1"/>
          <w:sz w:val="22"/>
        </w:rPr>
        <w:t xml:space="preserve">S. </w:t>
      </w:r>
    </w:p>
    <w:p w14:paraId="263BF6EA" w14:textId="77777777" w:rsidR="0050250C" w:rsidRPr="007C6B01" w:rsidRDefault="0050250C" w:rsidP="00893410">
      <w:pPr>
        <w:spacing w:after="0" w:line="240" w:lineRule="auto"/>
        <w:ind w:left="720"/>
        <w:jc w:val="both"/>
        <w:rPr>
          <w:rFonts w:asciiTheme="minorHAnsi" w:hAnsiTheme="minorHAnsi" w:cstheme="minorHAnsi"/>
          <w:color w:val="000000" w:themeColor="text1"/>
          <w:sz w:val="22"/>
        </w:rPr>
      </w:pPr>
    </w:p>
    <w:p w14:paraId="657C348A" w14:textId="77777777" w:rsidR="0050250C" w:rsidRPr="007C6B01" w:rsidRDefault="0050250C" w:rsidP="00893410">
      <w:pPr>
        <w:numPr>
          <w:ilvl w:val="4"/>
          <w:numId w:val="29"/>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Breathing difficulties may be experienced above 320 ppm, and exposure to concentrations beyond this level may be lethal. </w:t>
      </w:r>
    </w:p>
    <w:p w14:paraId="68F8818D" w14:textId="77777777" w:rsidR="0050250C" w:rsidRPr="007C6B01" w:rsidRDefault="0050250C" w:rsidP="00893410">
      <w:pPr>
        <w:spacing w:after="0" w:line="240" w:lineRule="auto"/>
        <w:ind w:left="720"/>
        <w:jc w:val="both"/>
        <w:rPr>
          <w:rFonts w:asciiTheme="minorHAnsi" w:hAnsiTheme="minorHAnsi" w:cstheme="minorHAnsi"/>
          <w:color w:val="000000" w:themeColor="text1"/>
          <w:sz w:val="22"/>
        </w:rPr>
      </w:pPr>
    </w:p>
    <w:p w14:paraId="208EDBE3" w14:textId="77777777" w:rsidR="0050250C" w:rsidRPr="007C6B01" w:rsidRDefault="0050250C" w:rsidP="00893410">
      <w:pPr>
        <w:numPr>
          <w:ilvl w:val="4"/>
          <w:numId w:val="29"/>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A single breath of H2S gas at 1,000 ppm may result in immediate collapse and suffocation.</w:t>
      </w:r>
    </w:p>
    <w:p w14:paraId="239648E4" w14:textId="77777777" w:rsidR="0050250C" w:rsidRPr="007C6B01" w:rsidRDefault="0050250C" w:rsidP="00893410">
      <w:pPr>
        <w:pStyle w:val="Default"/>
        <w:ind w:left="720"/>
        <w:jc w:val="both"/>
        <w:rPr>
          <w:rFonts w:asciiTheme="minorHAnsi" w:hAnsiTheme="minorHAnsi" w:cstheme="minorHAnsi"/>
          <w:color w:val="000000" w:themeColor="text1"/>
          <w:sz w:val="22"/>
          <w:szCs w:val="22"/>
        </w:rPr>
      </w:pPr>
    </w:p>
    <w:p w14:paraId="577719DC" w14:textId="77777777" w:rsidR="0050250C" w:rsidRPr="00986717" w:rsidRDefault="0050250C" w:rsidP="00986717">
      <w:pPr>
        <w:pStyle w:val="ListParagraph"/>
        <w:numPr>
          <w:ilvl w:val="5"/>
          <w:numId w:val="30"/>
        </w:numPr>
        <w:jc w:val="both"/>
        <w:rPr>
          <w:rFonts w:asciiTheme="minorHAnsi" w:hAnsiTheme="minorHAnsi" w:cstheme="minorHAnsi"/>
          <w:color w:val="000000" w:themeColor="text1"/>
          <w:sz w:val="22"/>
        </w:rPr>
      </w:pPr>
      <w:r w:rsidRPr="00986717">
        <w:rPr>
          <w:rFonts w:asciiTheme="minorHAnsi" w:hAnsiTheme="minorHAnsi" w:cstheme="minorHAnsi"/>
          <w:color w:val="000000" w:themeColor="text1"/>
          <w:sz w:val="22"/>
        </w:rPr>
        <w:lastRenderedPageBreak/>
        <w:t xml:space="preserve"> Prior to taking bunkers, SOLAS Regulation VI/5-1 requires the vessel to be provided with a Material Safety Data Sheet (MSDS). It will contain information regarding the composition of the fuel including the concentration of H</w:t>
      </w:r>
      <w:r w:rsidRPr="00986717">
        <w:rPr>
          <w:rFonts w:asciiTheme="minorHAnsi" w:hAnsiTheme="minorHAnsi" w:cstheme="minorHAnsi"/>
          <w:color w:val="000000" w:themeColor="text1"/>
          <w:sz w:val="22"/>
          <w:vertAlign w:val="subscript"/>
        </w:rPr>
        <w:t>2</w:t>
      </w:r>
      <w:r w:rsidRPr="00986717">
        <w:rPr>
          <w:rFonts w:asciiTheme="minorHAnsi" w:hAnsiTheme="minorHAnsi" w:cstheme="minorHAnsi"/>
          <w:color w:val="000000" w:themeColor="text1"/>
          <w:sz w:val="22"/>
        </w:rPr>
        <w:t>S, the effects of exposure to the gas and the first aid measures to be taken. In addition, the MSDS includes guidance on the handling &amp; storage of the product and exposure limits. Please note that MSDS may be generic &amp; not contain reference to H</w:t>
      </w:r>
      <w:r w:rsidRPr="00986717">
        <w:rPr>
          <w:rFonts w:asciiTheme="minorHAnsi" w:hAnsiTheme="minorHAnsi" w:cstheme="minorHAnsi"/>
          <w:color w:val="000000" w:themeColor="text1"/>
          <w:sz w:val="22"/>
          <w:vertAlign w:val="subscript"/>
        </w:rPr>
        <w:t>2</w:t>
      </w:r>
      <w:r w:rsidRPr="00986717">
        <w:rPr>
          <w:rFonts w:asciiTheme="minorHAnsi" w:hAnsiTheme="minorHAnsi" w:cstheme="minorHAnsi"/>
          <w:color w:val="000000" w:themeColor="text1"/>
          <w:sz w:val="22"/>
        </w:rPr>
        <w:t>S.</w:t>
      </w:r>
    </w:p>
    <w:p w14:paraId="0F27EE42" w14:textId="77777777" w:rsidR="0050250C" w:rsidRPr="007C6B01" w:rsidRDefault="0050250C" w:rsidP="00893410">
      <w:pPr>
        <w:numPr>
          <w:ilvl w:val="5"/>
          <w:numId w:val="30"/>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It is important to recognize that there is no direct correlation between the concentration of H</w:t>
      </w:r>
      <w:r w:rsidRPr="007C6B01">
        <w:rPr>
          <w:rFonts w:asciiTheme="minorHAnsi" w:hAnsiTheme="minorHAnsi" w:cstheme="minorHAnsi"/>
          <w:color w:val="000000" w:themeColor="text1"/>
          <w:sz w:val="22"/>
          <w:vertAlign w:val="subscript"/>
        </w:rPr>
        <w:t>2</w:t>
      </w:r>
      <w:r w:rsidRPr="007C6B01">
        <w:rPr>
          <w:rFonts w:asciiTheme="minorHAnsi" w:hAnsiTheme="minorHAnsi" w:cstheme="minorHAnsi"/>
          <w:color w:val="000000" w:themeColor="text1"/>
          <w:sz w:val="22"/>
        </w:rPr>
        <w:t xml:space="preserve">S in the bunker oil on board in a bunker tank and the amount of gas that may be generated or the speed at which it may develop. These issues cannot be predicted with accuracy as they depend on many factors including the chemical properties of the oil, temperature, viscosity, heating, storage time, agitation, tank shape and ventilation. </w:t>
      </w:r>
    </w:p>
    <w:p w14:paraId="09EC0B95" w14:textId="77777777" w:rsidR="0050250C" w:rsidRPr="007C6B01" w:rsidRDefault="0050250C" w:rsidP="00893410">
      <w:pPr>
        <w:numPr>
          <w:ilvl w:val="5"/>
          <w:numId w:val="30"/>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International Standards Organization (ISO) Fuel Standard ISO 8217:2010 limits the H2S content of residual and distillate marine fuels to 2 ppm (mg/kg) by weight </w:t>
      </w:r>
      <w:r w:rsidRPr="007C6B01">
        <w:rPr>
          <w:rFonts w:asciiTheme="minorHAnsi" w:hAnsiTheme="minorHAnsi" w:cstheme="minorHAnsi"/>
          <w:b/>
          <w:bCs/>
          <w:color w:val="000000" w:themeColor="text1"/>
          <w:sz w:val="22"/>
        </w:rPr>
        <w:t xml:space="preserve">in the liquid and not as </w:t>
      </w:r>
      <w:proofErr w:type="spellStart"/>
      <w:r w:rsidRPr="007C6B01">
        <w:rPr>
          <w:rFonts w:asciiTheme="minorHAnsi" w:hAnsiTheme="minorHAnsi" w:cstheme="minorHAnsi"/>
          <w:b/>
          <w:bCs/>
          <w:color w:val="000000" w:themeColor="text1"/>
          <w:sz w:val="22"/>
        </w:rPr>
        <w:t>vapour</w:t>
      </w:r>
      <w:proofErr w:type="spellEnd"/>
      <w:r w:rsidRPr="007C6B01">
        <w:rPr>
          <w:rFonts w:asciiTheme="minorHAnsi" w:hAnsiTheme="minorHAnsi" w:cstheme="minorHAnsi"/>
          <w:b/>
          <w:bCs/>
          <w:color w:val="000000" w:themeColor="text1"/>
          <w:sz w:val="22"/>
        </w:rPr>
        <w:t xml:space="preserve"> or gas concentration</w:t>
      </w:r>
      <w:r w:rsidRPr="007C6B01">
        <w:rPr>
          <w:rFonts w:asciiTheme="minorHAnsi" w:hAnsiTheme="minorHAnsi" w:cstheme="minorHAnsi"/>
          <w:color w:val="000000" w:themeColor="text1"/>
          <w:sz w:val="22"/>
        </w:rPr>
        <w:t xml:space="preserve">. However, it should be borne in mind that tanks containing such bunkers may still produce H2S in </w:t>
      </w:r>
      <w:proofErr w:type="spellStart"/>
      <w:r w:rsidRPr="007C6B01">
        <w:rPr>
          <w:rFonts w:asciiTheme="minorHAnsi" w:hAnsiTheme="minorHAnsi" w:cstheme="minorHAnsi"/>
          <w:color w:val="000000" w:themeColor="text1"/>
          <w:sz w:val="22"/>
        </w:rPr>
        <w:t>vapour</w:t>
      </w:r>
      <w:proofErr w:type="spellEnd"/>
      <w:r w:rsidRPr="007C6B01">
        <w:rPr>
          <w:rFonts w:asciiTheme="minorHAnsi" w:hAnsiTheme="minorHAnsi" w:cstheme="minorHAnsi"/>
          <w:color w:val="000000" w:themeColor="text1"/>
          <w:sz w:val="22"/>
        </w:rPr>
        <w:t xml:space="preserve"> form concentrations which will be hazardous. The fuel supplied may not adhere to ISO8217:2010 standard. </w:t>
      </w:r>
    </w:p>
    <w:p w14:paraId="3F85100C" w14:textId="77777777" w:rsidR="0050250C" w:rsidRPr="007C6B01" w:rsidRDefault="0050250C" w:rsidP="00893410">
      <w:pPr>
        <w:pStyle w:val="Default"/>
        <w:ind w:firstLine="720"/>
        <w:jc w:val="both"/>
        <w:rPr>
          <w:rFonts w:asciiTheme="minorHAnsi" w:hAnsiTheme="minorHAnsi" w:cstheme="minorHAnsi"/>
          <w:color w:val="000000" w:themeColor="text1"/>
          <w:sz w:val="22"/>
          <w:szCs w:val="22"/>
        </w:rPr>
      </w:pPr>
    </w:p>
    <w:p w14:paraId="6EC569AF" w14:textId="77777777" w:rsidR="0050250C" w:rsidRPr="007C6B01" w:rsidRDefault="0050250C" w:rsidP="00893410">
      <w:pPr>
        <w:pStyle w:val="Heading1"/>
        <w:keepLines w:val="0"/>
        <w:numPr>
          <w:ilvl w:val="2"/>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hAnsiTheme="minorHAnsi" w:cstheme="minorHAnsi"/>
          <w:b w:val="0"/>
          <w:color w:val="000000" w:themeColor="text1"/>
          <w:szCs w:val="24"/>
        </w:rPr>
      </w:pPr>
      <w:r w:rsidRPr="007C6B01">
        <w:rPr>
          <w:rFonts w:asciiTheme="minorHAnsi" w:hAnsiTheme="minorHAnsi" w:cstheme="minorHAnsi"/>
          <w:color w:val="000000" w:themeColor="text1"/>
          <w:szCs w:val="24"/>
        </w:rPr>
        <w:t>Procedure to Measure H2S</w:t>
      </w:r>
    </w:p>
    <w:p w14:paraId="267449CC" w14:textId="77777777" w:rsidR="0050250C" w:rsidRPr="007C6B01" w:rsidRDefault="0050250C" w:rsidP="00893410">
      <w:pPr>
        <w:pStyle w:val="Default"/>
        <w:jc w:val="both"/>
        <w:rPr>
          <w:rFonts w:asciiTheme="minorHAnsi" w:hAnsiTheme="minorHAnsi" w:cstheme="minorHAnsi"/>
          <w:b/>
          <w:color w:val="000000" w:themeColor="text1"/>
          <w:sz w:val="22"/>
          <w:szCs w:val="22"/>
        </w:rPr>
      </w:pPr>
    </w:p>
    <w:p w14:paraId="563FEE40" w14:textId="77777777" w:rsidR="0050250C" w:rsidRPr="007C6B01" w:rsidRDefault="0050250C" w:rsidP="00893410">
      <w:pPr>
        <w:numPr>
          <w:ilvl w:val="4"/>
          <w:numId w:val="31"/>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H2S is Heavier than air hence it should be tested for at the bunker tank vent &amp; area around vents on deck.</w:t>
      </w:r>
    </w:p>
    <w:p w14:paraId="6DA3F09A" w14:textId="77777777" w:rsidR="0050250C" w:rsidRPr="007C6B01" w:rsidRDefault="0050250C" w:rsidP="00893410">
      <w:pPr>
        <w:spacing w:after="0" w:line="240" w:lineRule="auto"/>
        <w:ind w:left="720"/>
        <w:jc w:val="both"/>
        <w:rPr>
          <w:rFonts w:asciiTheme="minorHAnsi" w:hAnsiTheme="minorHAnsi" w:cstheme="minorHAnsi"/>
          <w:color w:val="000000" w:themeColor="text1"/>
          <w:sz w:val="22"/>
        </w:rPr>
      </w:pPr>
    </w:p>
    <w:p w14:paraId="45523E9A" w14:textId="77777777" w:rsidR="0050250C" w:rsidRPr="007C6B01" w:rsidRDefault="0050250C" w:rsidP="00893410">
      <w:pPr>
        <w:numPr>
          <w:ilvl w:val="4"/>
          <w:numId w:val="31"/>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The testing frequency should be increased if the initial reading is high. Under normal concentration the testing frequency should be every hour for first 2 hours &amp; if the ppm remains stable then the frequency to be increased to every 4 ~6hours. H</w:t>
      </w:r>
      <w:r w:rsidRPr="007C6B01">
        <w:rPr>
          <w:rFonts w:asciiTheme="minorHAnsi" w:hAnsiTheme="minorHAnsi" w:cstheme="minorHAnsi"/>
          <w:color w:val="000000" w:themeColor="text1"/>
          <w:sz w:val="22"/>
          <w:vertAlign w:val="subscript"/>
        </w:rPr>
        <w:t>2</w:t>
      </w:r>
      <w:r w:rsidRPr="007C6B01">
        <w:rPr>
          <w:rFonts w:asciiTheme="minorHAnsi" w:hAnsiTheme="minorHAnsi" w:cstheme="minorHAnsi"/>
          <w:color w:val="000000" w:themeColor="text1"/>
          <w:sz w:val="22"/>
        </w:rPr>
        <w:t>S May be measured by means of multi-gas meters.</w:t>
      </w:r>
    </w:p>
    <w:p w14:paraId="7F38811E" w14:textId="77777777" w:rsidR="0050250C" w:rsidRPr="007C6B01" w:rsidRDefault="0050250C" w:rsidP="00893410">
      <w:pPr>
        <w:spacing w:after="0" w:line="240" w:lineRule="auto"/>
        <w:ind w:left="720"/>
        <w:jc w:val="both"/>
        <w:rPr>
          <w:rFonts w:asciiTheme="minorHAnsi" w:hAnsiTheme="minorHAnsi" w:cstheme="minorHAnsi"/>
          <w:color w:val="000000" w:themeColor="text1"/>
          <w:sz w:val="22"/>
        </w:rPr>
      </w:pPr>
    </w:p>
    <w:p w14:paraId="35BE60AC" w14:textId="77777777" w:rsidR="0050250C" w:rsidRPr="007C6B01" w:rsidRDefault="0050250C" w:rsidP="00893410">
      <w:pPr>
        <w:numPr>
          <w:ilvl w:val="4"/>
          <w:numId w:val="31"/>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If the concentration is high during the first test, then the frequency should be reduced to 30 min or even more frequent depending on the concentration.</w:t>
      </w:r>
    </w:p>
    <w:p w14:paraId="638F7B3A" w14:textId="77777777" w:rsidR="0050250C" w:rsidRPr="007C6B01" w:rsidRDefault="0050250C" w:rsidP="00893410">
      <w:pPr>
        <w:pStyle w:val="Default"/>
        <w:ind w:left="720"/>
        <w:jc w:val="both"/>
        <w:rPr>
          <w:rFonts w:asciiTheme="minorHAnsi" w:hAnsiTheme="minorHAnsi" w:cstheme="minorHAnsi"/>
          <w:color w:val="000000" w:themeColor="text1"/>
          <w:sz w:val="22"/>
          <w:szCs w:val="22"/>
        </w:rPr>
      </w:pPr>
    </w:p>
    <w:p w14:paraId="12774A9F" w14:textId="77777777" w:rsidR="0050250C" w:rsidRPr="007C6B01" w:rsidRDefault="0050250C" w:rsidP="00893410">
      <w:pPr>
        <w:pStyle w:val="Heading1"/>
        <w:keepLines w:val="0"/>
        <w:numPr>
          <w:ilvl w:val="2"/>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hAnsiTheme="minorHAnsi" w:cstheme="minorHAnsi"/>
          <w:b w:val="0"/>
          <w:bCs/>
          <w:color w:val="000000" w:themeColor="text1"/>
          <w:szCs w:val="24"/>
        </w:rPr>
      </w:pPr>
      <w:r w:rsidRPr="007C6B01">
        <w:rPr>
          <w:rFonts w:asciiTheme="minorHAnsi" w:hAnsiTheme="minorHAnsi" w:cstheme="minorHAnsi"/>
          <w:bCs/>
          <w:color w:val="000000" w:themeColor="text1"/>
          <w:szCs w:val="24"/>
        </w:rPr>
        <w:t>Safety Precautions- For High H</w:t>
      </w:r>
      <w:r w:rsidRPr="007C6B01">
        <w:rPr>
          <w:rFonts w:asciiTheme="minorHAnsi" w:hAnsiTheme="minorHAnsi" w:cstheme="minorHAnsi"/>
          <w:bCs/>
          <w:color w:val="000000" w:themeColor="text1"/>
          <w:szCs w:val="24"/>
          <w:vertAlign w:val="subscript"/>
        </w:rPr>
        <w:t>2</w:t>
      </w:r>
      <w:r w:rsidRPr="007C6B01">
        <w:rPr>
          <w:rFonts w:asciiTheme="minorHAnsi" w:hAnsiTheme="minorHAnsi" w:cstheme="minorHAnsi"/>
          <w:bCs/>
          <w:color w:val="000000" w:themeColor="text1"/>
          <w:szCs w:val="24"/>
        </w:rPr>
        <w:t>S</w:t>
      </w:r>
    </w:p>
    <w:p w14:paraId="0576747B" w14:textId="77777777" w:rsidR="0050250C" w:rsidRPr="007C6B01" w:rsidRDefault="0050250C" w:rsidP="00893410">
      <w:pPr>
        <w:pStyle w:val="Default"/>
        <w:jc w:val="both"/>
        <w:rPr>
          <w:rFonts w:asciiTheme="minorHAnsi" w:hAnsiTheme="minorHAnsi" w:cstheme="minorHAnsi"/>
          <w:b/>
          <w:color w:val="000000" w:themeColor="text1"/>
          <w:sz w:val="22"/>
          <w:szCs w:val="22"/>
        </w:rPr>
      </w:pPr>
    </w:p>
    <w:p w14:paraId="2C5F476F" w14:textId="77777777" w:rsidR="0050250C" w:rsidRPr="007C6B01" w:rsidRDefault="0050250C" w:rsidP="00893410">
      <w:pPr>
        <w:spacing w:after="0" w:line="240" w:lineRule="auto"/>
        <w:ind w:left="720"/>
        <w:jc w:val="both"/>
        <w:rPr>
          <w:rFonts w:asciiTheme="minorHAnsi" w:hAnsiTheme="minorHAnsi" w:cstheme="minorHAnsi"/>
          <w:b/>
          <w:bCs/>
          <w:color w:val="000000" w:themeColor="text1"/>
          <w:sz w:val="22"/>
        </w:rPr>
      </w:pPr>
      <w:r w:rsidRPr="007C6B01">
        <w:rPr>
          <w:rFonts w:asciiTheme="minorHAnsi" w:hAnsiTheme="minorHAnsi" w:cstheme="minorHAnsi"/>
          <w:b/>
          <w:bCs/>
          <w:color w:val="000000" w:themeColor="text1"/>
          <w:sz w:val="22"/>
        </w:rPr>
        <w:t>Bunkering</w:t>
      </w:r>
    </w:p>
    <w:p w14:paraId="5E44425E" w14:textId="77777777" w:rsidR="0050250C" w:rsidRPr="007C6B01" w:rsidRDefault="0050250C" w:rsidP="00893410">
      <w:pPr>
        <w:pStyle w:val="Default"/>
        <w:jc w:val="both"/>
        <w:rPr>
          <w:rFonts w:asciiTheme="minorHAnsi" w:hAnsiTheme="minorHAnsi" w:cstheme="minorHAnsi"/>
          <w:b/>
          <w:color w:val="000000" w:themeColor="text1"/>
          <w:sz w:val="22"/>
          <w:szCs w:val="22"/>
        </w:rPr>
      </w:pPr>
    </w:p>
    <w:p w14:paraId="7BB2F034" w14:textId="77777777" w:rsidR="0050250C" w:rsidRPr="007C6B01" w:rsidRDefault="0050250C" w:rsidP="00893410">
      <w:pPr>
        <w:numPr>
          <w:ilvl w:val="4"/>
          <w:numId w:val="79"/>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When the concentration of </w:t>
      </w:r>
      <w:r w:rsidRPr="007C6B01">
        <w:rPr>
          <w:rFonts w:asciiTheme="minorHAnsi" w:hAnsiTheme="minorHAnsi" w:cstheme="minorHAnsi"/>
          <w:b/>
          <w:bCs/>
          <w:color w:val="000000" w:themeColor="text1"/>
          <w:sz w:val="22"/>
        </w:rPr>
        <w:t xml:space="preserve">H2S </w:t>
      </w:r>
      <w:r w:rsidRPr="007C6B01">
        <w:rPr>
          <w:rFonts w:asciiTheme="minorHAnsi" w:hAnsiTheme="minorHAnsi" w:cstheme="minorHAnsi"/>
          <w:color w:val="000000" w:themeColor="text1"/>
          <w:sz w:val="22"/>
        </w:rPr>
        <w:t xml:space="preserve">exceeds the </w:t>
      </w:r>
      <w:r w:rsidRPr="007C6B01">
        <w:rPr>
          <w:rFonts w:asciiTheme="minorHAnsi" w:hAnsiTheme="minorHAnsi" w:cstheme="minorHAnsi"/>
          <w:b/>
          <w:bCs/>
          <w:color w:val="000000" w:themeColor="text1"/>
          <w:sz w:val="22"/>
        </w:rPr>
        <w:t xml:space="preserve">TLV </w:t>
      </w:r>
      <w:r w:rsidRPr="007C6B01">
        <w:rPr>
          <w:rFonts w:asciiTheme="minorHAnsi" w:hAnsiTheme="minorHAnsi" w:cstheme="minorHAnsi"/>
          <w:bCs/>
          <w:i/>
          <w:color w:val="000000" w:themeColor="text1"/>
          <w:sz w:val="22"/>
        </w:rPr>
        <w:t>(Threshold limit value)-</w:t>
      </w:r>
      <w:r w:rsidRPr="007C6B01">
        <w:rPr>
          <w:rFonts w:asciiTheme="minorHAnsi" w:hAnsiTheme="minorHAnsi" w:cstheme="minorHAnsi"/>
          <w:b/>
          <w:bCs/>
          <w:color w:val="000000" w:themeColor="text1"/>
          <w:sz w:val="22"/>
        </w:rPr>
        <w:t>TWA</w:t>
      </w:r>
      <w:r w:rsidRPr="007C6B01">
        <w:rPr>
          <w:rFonts w:asciiTheme="minorHAnsi" w:hAnsiTheme="minorHAnsi" w:cstheme="minorHAnsi"/>
          <w:bCs/>
          <w:i/>
          <w:color w:val="000000" w:themeColor="text1"/>
          <w:sz w:val="22"/>
        </w:rPr>
        <w:t xml:space="preserve"> (Time weight Average)</w:t>
      </w:r>
      <w:r w:rsidRPr="007C6B01">
        <w:rPr>
          <w:rFonts w:asciiTheme="minorHAnsi" w:hAnsiTheme="minorHAnsi" w:cstheme="minorHAnsi"/>
          <w:b/>
          <w:bCs/>
          <w:color w:val="000000" w:themeColor="text1"/>
          <w:sz w:val="22"/>
        </w:rPr>
        <w:t xml:space="preserve"> (5 ppm by volume in air) </w:t>
      </w:r>
      <w:r w:rsidRPr="007C6B01">
        <w:rPr>
          <w:rFonts w:asciiTheme="minorHAnsi" w:hAnsiTheme="minorHAnsi" w:cstheme="minorHAnsi"/>
          <w:color w:val="000000" w:themeColor="text1"/>
          <w:sz w:val="22"/>
        </w:rPr>
        <w:t xml:space="preserve">and the </w:t>
      </w:r>
      <w:proofErr w:type="spellStart"/>
      <w:r w:rsidRPr="007C6B01">
        <w:rPr>
          <w:rFonts w:asciiTheme="minorHAnsi" w:hAnsiTheme="minorHAnsi" w:cstheme="minorHAnsi"/>
          <w:color w:val="000000" w:themeColor="text1"/>
          <w:sz w:val="22"/>
        </w:rPr>
        <w:t>vapour</w:t>
      </w:r>
      <w:proofErr w:type="spellEnd"/>
      <w:r w:rsidRPr="007C6B01">
        <w:rPr>
          <w:rFonts w:asciiTheme="minorHAnsi" w:hAnsiTheme="minorHAnsi" w:cstheme="minorHAnsi"/>
          <w:color w:val="000000" w:themeColor="text1"/>
          <w:sz w:val="22"/>
        </w:rPr>
        <w:t xml:space="preserve"> does not disperse easily, considerations should be given for suspending bunkering operations in still wind conditions. </w:t>
      </w:r>
    </w:p>
    <w:p w14:paraId="1AB5F5DA" w14:textId="77777777" w:rsidR="0050250C" w:rsidRPr="007C6B01" w:rsidRDefault="0050250C" w:rsidP="00893410">
      <w:pPr>
        <w:numPr>
          <w:ilvl w:val="4"/>
          <w:numId w:val="79"/>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b/>
          <w:i/>
          <w:color w:val="000000" w:themeColor="text1"/>
          <w:sz w:val="22"/>
        </w:rPr>
        <w:t xml:space="preserve"> Personnel should always carry personal/portable gas monitors </w:t>
      </w:r>
      <w:r w:rsidRPr="007C6B01">
        <w:rPr>
          <w:rFonts w:asciiTheme="minorHAnsi" w:hAnsiTheme="minorHAnsi" w:cstheme="minorHAnsi"/>
          <w:color w:val="000000" w:themeColor="text1"/>
          <w:sz w:val="22"/>
        </w:rPr>
        <w:t xml:space="preserve">when engaged in bunkering operations and working in enclosed spaces. </w:t>
      </w:r>
    </w:p>
    <w:p w14:paraId="51A56284" w14:textId="77777777" w:rsidR="0050250C" w:rsidRPr="007C6B01" w:rsidRDefault="0050250C" w:rsidP="00893410">
      <w:pPr>
        <w:numPr>
          <w:ilvl w:val="4"/>
          <w:numId w:val="79"/>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If H2S &gt;5ppm minimum ship crew should be put into the area of high H2S with SCBA set and other crew to be on standby to assist them in case of any emergency. They should be used in conjunction with a personal </w:t>
      </w:r>
      <w:r w:rsidRPr="007C6B01">
        <w:rPr>
          <w:rFonts w:asciiTheme="minorHAnsi" w:hAnsiTheme="minorHAnsi" w:cstheme="minorHAnsi"/>
          <w:b/>
          <w:bCs/>
          <w:color w:val="000000" w:themeColor="text1"/>
          <w:sz w:val="22"/>
        </w:rPr>
        <w:t>H2S g</w:t>
      </w:r>
      <w:r w:rsidRPr="007C6B01">
        <w:rPr>
          <w:rFonts w:asciiTheme="minorHAnsi" w:hAnsiTheme="minorHAnsi" w:cstheme="minorHAnsi"/>
          <w:color w:val="000000" w:themeColor="text1"/>
          <w:sz w:val="22"/>
        </w:rPr>
        <w:t xml:space="preserve">as monitoring/alarm instrument. </w:t>
      </w:r>
    </w:p>
    <w:p w14:paraId="50C1563E" w14:textId="77777777" w:rsidR="0050250C" w:rsidRPr="007C6B01" w:rsidRDefault="0050250C" w:rsidP="00893410">
      <w:pPr>
        <w:numPr>
          <w:ilvl w:val="4"/>
          <w:numId w:val="79"/>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Measurements of H2S should also be done within Engine room and accommodation.</w:t>
      </w:r>
    </w:p>
    <w:p w14:paraId="24165EC5" w14:textId="77777777" w:rsidR="0050250C" w:rsidRPr="007C6B01" w:rsidRDefault="0050250C" w:rsidP="00893410">
      <w:pPr>
        <w:numPr>
          <w:ilvl w:val="4"/>
          <w:numId w:val="79"/>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Personnel should remain on windward side of the vents, opening from bunker tanks as H2S may be released. Watch should be kept for change of wind direction/speed &amp; relevant person should be informed of any change. </w:t>
      </w:r>
    </w:p>
    <w:p w14:paraId="093E61AB" w14:textId="77777777" w:rsidR="0050250C" w:rsidRDefault="0050250C" w:rsidP="00893410">
      <w:pPr>
        <w:spacing w:after="0" w:line="240" w:lineRule="auto"/>
        <w:ind w:left="1008"/>
        <w:jc w:val="both"/>
        <w:rPr>
          <w:rFonts w:asciiTheme="minorHAnsi" w:hAnsiTheme="minorHAnsi" w:cstheme="minorHAnsi"/>
          <w:color w:val="000000" w:themeColor="text1"/>
          <w:sz w:val="22"/>
        </w:rPr>
      </w:pPr>
    </w:p>
    <w:p w14:paraId="774A3D5D" w14:textId="77777777" w:rsidR="001379EC" w:rsidRDefault="001379EC" w:rsidP="00893410">
      <w:pPr>
        <w:spacing w:after="0" w:line="240" w:lineRule="auto"/>
        <w:ind w:left="1008"/>
        <w:jc w:val="both"/>
        <w:rPr>
          <w:rFonts w:asciiTheme="minorHAnsi" w:hAnsiTheme="minorHAnsi" w:cstheme="minorHAnsi"/>
          <w:color w:val="000000" w:themeColor="text1"/>
          <w:sz w:val="22"/>
        </w:rPr>
      </w:pPr>
    </w:p>
    <w:p w14:paraId="6E91D609" w14:textId="77777777" w:rsidR="001379EC" w:rsidRPr="007C6B01" w:rsidRDefault="001379EC" w:rsidP="00893410">
      <w:pPr>
        <w:spacing w:after="0" w:line="240" w:lineRule="auto"/>
        <w:ind w:left="1008"/>
        <w:jc w:val="both"/>
        <w:rPr>
          <w:rFonts w:asciiTheme="minorHAnsi" w:hAnsiTheme="minorHAnsi" w:cstheme="minorHAnsi"/>
          <w:color w:val="000000" w:themeColor="text1"/>
          <w:sz w:val="22"/>
        </w:rPr>
      </w:pPr>
    </w:p>
    <w:p w14:paraId="39359624" w14:textId="77777777" w:rsidR="0050250C" w:rsidRPr="007C6B01" w:rsidRDefault="0050250C" w:rsidP="00893410">
      <w:pPr>
        <w:spacing w:after="0" w:line="240" w:lineRule="auto"/>
        <w:ind w:left="720"/>
        <w:jc w:val="both"/>
        <w:rPr>
          <w:rFonts w:asciiTheme="minorHAnsi" w:hAnsiTheme="minorHAnsi" w:cstheme="minorHAnsi"/>
          <w:b/>
          <w:color w:val="000000" w:themeColor="text1"/>
          <w:sz w:val="22"/>
        </w:rPr>
      </w:pPr>
      <w:r w:rsidRPr="007C6B01">
        <w:rPr>
          <w:rFonts w:asciiTheme="minorHAnsi" w:hAnsiTheme="minorHAnsi" w:cstheme="minorHAnsi"/>
          <w:b/>
          <w:bCs/>
          <w:color w:val="000000" w:themeColor="text1"/>
          <w:sz w:val="22"/>
        </w:rPr>
        <w:lastRenderedPageBreak/>
        <w:t>Handling</w:t>
      </w:r>
    </w:p>
    <w:p w14:paraId="57CDC5AF" w14:textId="77777777" w:rsidR="0050250C" w:rsidRPr="007C6B01" w:rsidRDefault="0050250C" w:rsidP="00893410">
      <w:pPr>
        <w:pStyle w:val="Default"/>
        <w:ind w:right="-692"/>
        <w:jc w:val="both"/>
        <w:rPr>
          <w:rFonts w:asciiTheme="minorHAnsi" w:hAnsiTheme="minorHAnsi" w:cstheme="minorHAnsi"/>
          <w:color w:val="000000" w:themeColor="text1"/>
          <w:sz w:val="22"/>
          <w:szCs w:val="22"/>
        </w:rPr>
      </w:pPr>
    </w:p>
    <w:p w14:paraId="0C25A5EA" w14:textId="77777777" w:rsidR="0050250C" w:rsidRPr="007C6B01" w:rsidRDefault="0050250C" w:rsidP="00893410">
      <w:pPr>
        <w:numPr>
          <w:ilvl w:val="4"/>
          <w:numId w:val="80"/>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Within the engine room fuel oils will be treated (purified), handled and heated to very much higher temperatures, which in turn will cause greater evolution of this gas. Notwithstanding the forced ventilation in this area, H2S being heavier than air will cause it to accumulate in the machinery space bilges and below the lower engine room plates in case of spillage. </w:t>
      </w:r>
    </w:p>
    <w:p w14:paraId="1B5AC598" w14:textId="77777777" w:rsidR="0050250C" w:rsidRPr="007C6B01" w:rsidRDefault="0050250C" w:rsidP="00893410">
      <w:pPr>
        <w:numPr>
          <w:ilvl w:val="4"/>
          <w:numId w:val="80"/>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In case if H2S is accumulated in high concentration due to FO spill, engine room should be treated in the same way as an entry into an enclosed space. </w:t>
      </w:r>
    </w:p>
    <w:p w14:paraId="045B2BEB" w14:textId="77777777" w:rsidR="0050250C" w:rsidRPr="007C6B01" w:rsidRDefault="0050250C" w:rsidP="00893410">
      <w:pPr>
        <w:numPr>
          <w:ilvl w:val="4"/>
          <w:numId w:val="80"/>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Wherever possible, bunker storage tanks in machinery spaces that has sounding pipes that terminate within the space, side level gauges to be used so that the tank contents can be determined without opening the sounding pipe cap. As an additional safety measure, such sounding pipes caps or gravity dead-weight closing device to be kept closed at all </w:t>
      </w:r>
      <w:proofErr w:type="gramStart"/>
      <w:r w:rsidRPr="007C6B01">
        <w:rPr>
          <w:rFonts w:asciiTheme="minorHAnsi" w:hAnsiTheme="minorHAnsi" w:cstheme="minorHAnsi"/>
          <w:color w:val="000000" w:themeColor="text1"/>
          <w:sz w:val="22"/>
        </w:rPr>
        <w:t>time</w:t>
      </w:r>
      <w:proofErr w:type="gramEnd"/>
      <w:r w:rsidRPr="007C6B01">
        <w:rPr>
          <w:rFonts w:asciiTheme="minorHAnsi" w:hAnsiTheme="minorHAnsi" w:cstheme="minorHAnsi"/>
          <w:color w:val="000000" w:themeColor="text1"/>
          <w:sz w:val="22"/>
        </w:rPr>
        <w:t xml:space="preserve">. </w:t>
      </w:r>
    </w:p>
    <w:p w14:paraId="38B085BA" w14:textId="77777777" w:rsidR="0050250C" w:rsidRPr="007C6B01" w:rsidRDefault="0050250C" w:rsidP="00893410">
      <w:pPr>
        <w:numPr>
          <w:ilvl w:val="4"/>
          <w:numId w:val="80"/>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Suitable notices should be posted to warn crewmembers that marine bunker tanks and residual dirty oil tanks may contain H2S gas, and of the associated symptoms and hazards. </w:t>
      </w:r>
    </w:p>
    <w:p w14:paraId="6707029D" w14:textId="77777777" w:rsidR="0050250C" w:rsidRPr="007C6B01" w:rsidRDefault="0050250C" w:rsidP="00893410">
      <w:pPr>
        <w:spacing w:after="0" w:line="240" w:lineRule="auto"/>
        <w:ind w:left="1008"/>
        <w:jc w:val="both"/>
        <w:rPr>
          <w:rFonts w:asciiTheme="minorHAnsi" w:hAnsiTheme="minorHAnsi" w:cstheme="minorHAnsi"/>
          <w:color w:val="000000" w:themeColor="text1"/>
          <w:sz w:val="22"/>
        </w:rPr>
      </w:pPr>
    </w:p>
    <w:p w14:paraId="12FC3D45" w14:textId="77777777" w:rsidR="0050250C" w:rsidRPr="007C6B01" w:rsidRDefault="0050250C" w:rsidP="00893410">
      <w:pPr>
        <w:spacing w:after="0" w:line="240" w:lineRule="auto"/>
        <w:ind w:left="720"/>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SCBA should always be worn if it is considered necessary to breach the integrity of the Bunker system and a </w:t>
      </w:r>
      <w:proofErr w:type="spellStart"/>
      <w:r w:rsidRPr="007C6B01">
        <w:rPr>
          <w:rFonts w:asciiTheme="minorHAnsi" w:hAnsiTheme="minorHAnsi" w:cstheme="minorHAnsi"/>
          <w:color w:val="000000" w:themeColor="text1"/>
          <w:sz w:val="22"/>
        </w:rPr>
        <w:t>vapour</w:t>
      </w:r>
      <w:proofErr w:type="spellEnd"/>
      <w:r w:rsidRPr="007C6B01">
        <w:rPr>
          <w:rFonts w:asciiTheme="minorHAnsi" w:hAnsiTheme="minorHAnsi" w:cstheme="minorHAnsi"/>
          <w:color w:val="000000" w:themeColor="text1"/>
          <w:sz w:val="22"/>
        </w:rPr>
        <w:t xml:space="preserve"> free atmosphere cannot be guaranteed. This would include the following activities: </w:t>
      </w:r>
    </w:p>
    <w:p w14:paraId="71C739AF" w14:textId="77777777" w:rsidR="0050250C" w:rsidRPr="007C6B01" w:rsidRDefault="0050250C" w:rsidP="00893410">
      <w:pPr>
        <w:spacing w:after="0" w:line="240" w:lineRule="auto"/>
        <w:jc w:val="both"/>
        <w:rPr>
          <w:rFonts w:asciiTheme="minorHAnsi" w:hAnsiTheme="minorHAnsi" w:cstheme="minorHAnsi"/>
          <w:color w:val="000000" w:themeColor="text1"/>
          <w:sz w:val="22"/>
        </w:rPr>
      </w:pPr>
    </w:p>
    <w:p w14:paraId="02FCE291" w14:textId="77777777" w:rsidR="0050250C" w:rsidRPr="007C6B01" w:rsidRDefault="0050250C" w:rsidP="00893410">
      <w:pPr>
        <w:numPr>
          <w:ilvl w:val="5"/>
          <w:numId w:val="32"/>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Open gauging and </w:t>
      </w:r>
      <w:proofErr w:type="gramStart"/>
      <w:r w:rsidRPr="007C6B01">
        <w:rPr>
          <w:rFonts w:asciiTheme="minorHAnsi" w:hAnsiTheme="minorHAnsi" w:cstheme="minorHAnsi"/>
          <w:color w:val="000000" w:themeColor="text1"/>
          <w:sz w:val="22"/>
        </w:rPr>
        <w:t>sampling;</w:t>
      </w:r>
      <w:proofErr w:type="gramEnd"/>
      <w:r w:rsidRPr="007C6B01">
        <w:rPr>
          <w:rFonts w:asciiTheme="minorHAnsi" w:hAnsiTheme="minorHAnsi" w:cstheme="minorHAnsi"/>
          <w:color w:val="000000" w:themeColor="text1"/>
          <w:sz w:val="22"/>
        </w:rPr>
        <w:t xml:space="preserve"> </w:t>
      </w:r>
    </w:p>
    <w:p w14:paraId="3A8C8F0C" w14:textId="77777777" w:rsidR="0050250C" w:rsidRPr="007C6B01" w:rsidRDefault="0050250C" w:rsidP="00893410">
      <w:pPr>
        <w:numPr>
          <w:ilvl w:val="5"/>
          <w:numId w:val="32"/>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Removing blanks for connecting the bunkering hose or loading </w:t>
      </w:r>
      <w:proofErr w:type="gramStart"/>
      <w:r w:rsidRPr="007C6B01">
        <w:rPr>
          <w:rFonts w:asciiTheme="minorHAnsi" w:hAnsiTheme="minorHAnsi" w:cstheme="minorHAnsi"/>
          <w:color w:val="000000" w:themeColor="text1"/>
          <w:sz w:val="22"/>
        </w:rPr>
        <w:t>arm;</w:t>
      </w:r>
      <w:proofErr w:type="gramEnd"/>
      <w:r w:rsidRPr="007C6B01">
        <w:rPr>
          <w:rFonts w:asciiTheme="minorHAnsi" w:hAnsiTheme="minorHAnsi" w:cstheme="minorHAnsi"/>
          <w:color w:val="000000" w:themeColor="text1"/>
          <w:sz w:val="22"/>
        </w:rPr>
        <w:t xml:space="preserve"> </w:t>
      </w:r>
    </w:p>
    <w:p w14:paraId="3D5885F2" w14:textId="77777777" w:rsidR="0050250C" w:rsidRPr="007C6B01" w:rsidRDefault="0050250C" w:rsidP="00893410">
      <w:pPr>
        <w:numPr>
          <w:ilvl w:val="5"/>
          <w:numId w:val="32"/>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Cleaning </w:t>
      </w:r>
      <w:proofErr w:type="gramStart"/>
      <w:r w:rsidRPr="007C6B01">
        <w:rPr>
          <w:rFonts w:asciiTheme="minorHAnsi" w:hAnsiTheme="minorHAnsi" w:cstheme="minorHAnsi"/>
          <w:color w:val="000000" w:themeColor="text1"/>
          <w:sz w:val="22"/>
        </w:rPr>
        <w:t>filters;</w:t>
      </w:r>
      <w:proofErr w:type="gramEnd"/>
      <w:r w:rsidRPr="007C6B01">
        <w:rPr>
          <w:rFonts w:asciiTheme="minorHAnsi" w:hAnsiTheme="minorHAnsi" w:cstheme="minorHAnsi"/>
          <w:color w:val="000000" w:themeColor="text1"/>
          <w:sz w:val="22"/>
        </w:rPr>
        <w:t xml:space="preserve"> </w:t>
      </w:r>
    </w:p>
    <w:p w14:paraId="08176371" w14:textId="77777777" w:rsidR="0050250C" w:rsidRPr="007C6B01" w:rsidRDefault="0050250C" w:rsidP="00893410">
      <w:pPr>
        <w:numPr>
          <w:ilvl w:val="5"/>
          <w:numId w:val="32"/>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Draining lines to open </w:t>
      </w:r>
      <w:proofErr w:type="gramStart"/>
      <w:r w:rsidRPr="007C6B01">
        <w:rPr>
          <w:rFonts w:asciiTheme="minorHAnsi" w:hAnsiTheme="minorHAnsi" w:cstheme="minorHAnsi"/>
          <w:color w:val="000000" w:themeColor="text1"/>
          <w:sz w:val="22"/>
        </w:rPr>
        <w:t>containment;</w:t>
      </w:r>
      <w:proofErr w:type="gramEnd"/>
    </w:p>
    <w:p w14:paraId="044EA751" w14:textId="77777777" w:rsidR="0050250C" w:rsidRPr="007C6B01" w:rsidRDefault="0050250C" w:rsidP="00893410">
      <w:pPr>
        <w:numPr>
          <w:ilvl w:val="5"/>
          <w:numId w:val="32"/>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Sample collection and mixing </w:t>
      </w:r>
    </w:p>
    <w:p w14:paraId="587589EB" w14:textId="77777777" w:rsidR="0050250C" w:rsidRPr="007C6B01" w:rsidRDefault="0050250C" w:rsidP="00893410">
      <w:pPr>
        <w:ind w:left="1080" w:hanging="720"/>
        <w:jc w:val="both"/>
        <w:rPr>
          <w:rFonts w:asciiTheme="minorHAnsi" w:hAnsiTheme="minorHAnsi" w:cstheme="minorHAnsi"/>
          <w:color w:val="000000" w:themeColor="text1"/>
          <w:sz w:val="22"/>
        </w:rPr>
      </w:pPr>
    </w:p>
    <w:p w14:paraId="3038DEC1" w14:textId="77777777" w:rsidR="0050250C" w:rsidRPr="007C6B01" w:rsidRDefault="0050250C" w:rsidP="00893410">
      <w:pPr>
        <w:pStyle w:val="Heading1"/>
        <w:keepLines w:val="0"/>
        <w:numPr>
          <w:ilvl w:val="2"/>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hAnsiTheme="minorHAnsi" w:cstheme="minorHAnsi"/>
          <w:b w:val="0"/>
          <w:color w:val="000000" w:themeColor="text1"/>
          <w:szCs w:val="36"/>
        </w:rPr>
      </w:pPr>
      <w:r w:rsidRPr="007C6B01">
        <w:rPr>
          <w:rFonts w:asciiTheme="minorHAnsi" w:hAnsiTheme="minorHAnsi" w:cstheme="minorHAnsi"/>
          <w:color w:val="000000" w:themeColor="text1"/>
          <w:szCs w:val="36"/>
        </w:rPr>
        <w:t>Additional Procedures Very High Concentrations of H2S (&gt;5ppm)</w:t>
      </w:r>
    </w:p>
    <w:p w14:paraId="10C6588D" w14:textId="77777777" w:rsidR="0050250C" w:rsidRPr="007C6B01" w:rsidRDefault="0050250C" w:rsidP="00893410">
      <w:pPr>
        <w:spacing w:after="0" w:line="240" w:lineRule="auto"/>
        <w:jc w:val="both"/>
        <w:rPr>
          <w:rFonts w:asciiTheme="minorHAnsi" w:hAnsiTheme="minorHAnsi" w:cstheme="minorHAnsi"/>
          <w:b/>
          <w:color w:val="000000" w:themeColor="text1"/>
          <w:sz w:val="22"/>
        </w:rPr>
      </w:pPr>
    </w:p>
    <w:p w14:paraId="243FC2CF" w14:textId="77777777" w:rsidR="0050250C" w:rsidRPr="007C6B01" w:rsidRDefault="0050250C" w:rsidP="00893410">
      <w:pPr>
        <w:spacing w:after="0" w:line="240" w:lineRule="auto"/>
        <w:ind w:left="720"/>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To prevent exposure to high concentrations of hydrogen </w:t>
      </w:r>
      <w:proofErr w:type="spellStart"/>
      <w:r w:rsidRPr="007C6B01">
        <w:rPr>
          <w:rFonts w:asciiTheme="minorHAnsi" w:hAnsiTheme="minorHAnsi" w:cstheme="minorHAnsi"/>
          <w:color w:val="000000" w:themeColor="text1"/>
          <w:sz w:val="22"/>
        </w:rPr>
        <w:t>sulphide</w:t>
      </w:r>
      <w:proofErr w:type="spellEnd"/>
      <w:r w:rsidRPr="007C6B01">
        <w:rPr>
          <w:rFonts w:asciiTheme="minorHAnsi" w:hAnsiTheme="minorHAnsi" w:cstheme="minorHAnsi"/>
          <w:color w:val="000000" w:themeColor="text1"/>
          <w:sz w:val="22"/>
        </w:rPr>
        <w:t>, crew members on deck should frequently check H2S concentration, If the concentration is higher than maximum permissible level (&gt;5ppm)</w:t>
      </w:r>
      <w:r w:rsidR="00986717">
        <w:rPr>
          <w:rFonts w:asciiTheme="minorHAnsi" w:hAnsiTheme="minorHAnsi" w:cstheme="minorHAnsi"/>
          <w:color w:val="000000" w:themeColor="text1"/>
          <w:sz w:val="22"/>
        </w:rPr>
        <w:t>:</w:t>
      </w:r>
      <w:r w:rsidRPr="007C6B01">
        <w:rPr>
          <w:rFonts w:asciiTheme="minorHAnsi" w:hAnsiTheme="minorHAnsi" w:cstheme="minorHAnsi"/>
          <w:color w:val="000000" w:themeColor="text1"/>
          <w:sz w:val="22"/>
        </w:rPr>
        <w:t xml:space="preserve"> </w:t>
      </w:r>
    </w:p>
    <w:p w14:paraId="3D2151C5" w14:textId="77777777" w:rsidR="0050250C" w:rsidRPr="007C6B01" w:rsidRDefault="0050250C" w:rsidP="00893410">
      <w:pPr>
        <w:spacing w:after="0" w:line="240" w:lineRule="auto"/>
        <w:jc w:val="both"/>
        <w:rPr>
          <w:rFonts w:asciiTheme="minorHAnsi" w:hAnsiTheme="minorHAnsi" w:cstheme="minorHAnsi"/>
          <w:color w:val="000000" w:themeColor="text1"/>
          <w:sz w:val="22"/>
        </w:rPr>
      </w:pPr>
    </w:p>
    <w:p w14:paraId="424AD2D9" w14:textId="77777777" w:rsidR="0050250C" w:rsidRPr="007C6B01" w:rsidRDefault="0050250C" w:rsidP="00893410">
      <w:pPr>
        <w:numPr>
          <w:ilvl w:val="4"/>
          <w:numId w:val="81"/>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Stop bunker operations.</w:t>
      </w:r>
    </w:p>
    <w:p w14:paraId="4B87B855" w14:textId="77777777" w:rsidR="0050250C" w:rsidRPr="007C6B01" w:rsidRDefault="0050250C" w:rsidP="00893410">
      <w:pPr>
        <w:numPr>
          <w:ilvl w:val="4"/>
          <w:numId w:val="81"/>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Inform other crew members.</w:t>
      </w:r>
    </w:p>
    <w:p w14:paraId="30B76521" w14:textId="77777777" w:rsidR="0050250C" w:rsidRPr="007C6B01" w:rsidRDefault="0050250C" w:rsidP="00893410">
      <w:pPr>
        <w:numPr>
          <w:ilvl w:val="4"/>
          <w:numId w:val="81"/>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Inform jetty personnel/bunker barge/Agent + charterer (If Bunker supplied by Charterer).</w:t>
      </w:r>
    </w:p>
    <w:p w14:paraId="06AF6B13" w14:textId="77777777" w:rsidR="0050250C" w:rsidRPr="007C6B01" w:rsidRDefault="0050250C" w:rsidP="00893410">
      <w:pPr>
        <w:numPr>
          <w:ilvl w:val="4"/>
          <w:numId w:val="81"/>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Inform other adjacent tankers (especially those at leeward side).</w:t>
      </w:r>
    </w:p>
    <w:p w14:paraId="12AB6157" w14:textId="77777777" w:rsidR="0050250C" w:rsidRPr="007C6B01" w:rsidRDefault="0050250C" w:rsidP="00893410">
      <w:pPr>
        <w:numPr>
          <w:ilvl w:val="4"/>
          <w:numId w:val="81"/>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Inform Company office.</w:t>
      </w:r>
    </w:p>
    <w:p w14:paraId="53C20B3D" w14:textId="77777777" w:rsidR="0050250C" w:rsidRPr="007C6B01" w:rsidRDefault="0050250C" w:rsidP="00893410">
      <w:pPr>
        <w:numPr>
          <w:ilvl w:val="4"/>
          <w:numId w:val="81"/>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Ask terminal/bunker barge to perform a measurement.</w:t>
      </w:r>
    </w:p>
    <w:p w14:paraId="56360BAF" w14:textId="77777777" w:rsidR="0050250C" w:rsidRPr="007C6B01" w:rsidRDefault="0050250C" w:rsidP="00893410">
      <w:pPr>
        <w:numPr>
          <w:ilvl w:val="4"/>
          <w:numId w:val="81"/>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Discuss, in close cooperation with terminal/barge and operator, how to proceed with the transfer operation. </w:t>
      </w:r>
    </w:p>
    <w:p w14:paraId="726B2152" w14:textId="77777777" w:rsidR="0050250C" w:rsidRDefault="0050250C" w:rsidP="00893410">
      <w:pPr>
        <w:numPr>
          <w:ilvl w:val="4"/>
          <w:numId w:val="81"/>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b/>
          <w:color w:val="000000" w:themeColor="text1"/>
          <w:sz w:val="22"/>
        </w:rPr>
        <w:t xml:space="preserve"> </w:t>
      </w:r>
      <w:r w:rsidRPr="007C6B01">
        <w:rPr>
          <w:rFonts w:asciiTheme="minorHAnsi" w:hAnsiTheme="minorHAnsi" w:cstheme="minorHAnsi"/>
          <w:color w:val="000000" w:themeColor="text1"/>
          <w:sz w:val="22"/>
        </w:rPr>
        <w:t xml:space="preserve">As Company Policy Bunkers having more than 5ppm H2S should not be taken, and immediately to inform Company office &amp; stop bunkering if H2S is more than 5ppm. Company will discuss this matter with charterer and advise the vessel. </w:t>
      </w:r>
    </w:p>
    <w:p w14:paraId="51AD2EA3" w14:textId="4F6044C1" w:rsidR="00785BBB" w:rsidRDefault="00785BBB" w:rsidP="00785BBB">
      <w:pPr>
        <w:spacing w:after="0" w:line="240" w:lineRule="auto"/>
        <w:ind w:left="1224"/>
        <w:jc w:val="both"/>
        <w:rPr>
          <w:rFonts w:asciiTheme="minorHAnsi" w:hAnsiTheme="minorHAnsi" w:cstheme="minorHAnsi"/>
          <w:color w:val="000000" w:themeColor="text1"/>
          <w:sz w:val="22"/>
        </w:rPr>
      </w:pPr>
    </w:p>
    <w:p w14:paraId="50733423" w14:textId="77777777" w:rsidR="00785BBB" w:rsidRPr="007C6B01" w:rsidRDefault="00785BBB" w:rsidP="00785BBB">
      <w:pPr>
        <w:spacing w:after="0" w:line="240" w:lineRule="auto"/>
        <w:ind w:left="1224"/>
        <w:jc w:val="both"/>
        <w:rPr>
          <w:rFonts w:asciiTheme="minorHAnsi" w:hAnsiTheme="minorHAnsi" w:cstheme="minorHAnsi"/>
          <w:color w:val="000000" w:themeColor="text1"/>
          <w:sz w:val="22"/>
        </w:rPr>
      </w:pPr>
    </w:p>
    <w:p w14:paraId="12EA4472" w14:textId="77777777" w:rsidR="0050250C" w:rsidRPr="007C6B01" w:rsidRDefault="0050250C" w:rsidP="00893410">
      <w:pPr>
        <w:spacing w:after="0" w:line="240" w:lineRule="auto"/>
        <w:jc w:val="both"/>
        <w:rPr>
          <w:rFonts w:asciiTheme="minorHAnsi" w:hAnsiTheme="minorHAnsi" w:cstheme="minorHAnsi"/>
          <w:b/>
          <w:color w:val="000000" w:themeColor="text1"/>
          <w:sz w:val="22"/>
        </w:rPr>
      </w:pPr>
    </w:p>
    <w:p w14:paraId="4050946B" w14:textId="77777777" w:rsidR="0050250C" w:rsidRPr="007C6B01" w:rsidRDefault="0050250C" w:rsidP="00893410">
      <w:pPr>
        <w:pStyle w:val="Heading1"/>
        <w:keepLines w:val="0"/>
        <w:numPr>
          <w:ilvl w:val="2"/>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hAnsiTheme="minorHAnsi" w:cstheme="minorHAnsi"/>
          <w:b w:val="0"/>
          <w:color w:val="000000" w:themeColor="text1"/>
          <w:szCs w:val="36"/>
        </w:rPr>
      </w:pPr>
      <w:r w:rsidRPr="007C6B01">
        <w:rPr>
          <w:rFonts w:asciiTheme="minorHAnsi" w:hAnsiTheme="minorHAnsi" w:cstheme="minorHAnsi"/>
          <w:color w:val="000000" w:themeColor="text1"/>
          <w:szCs w:val="36"/>
        </w:rPr>
        <w:lastRenderedPageBreak/>
        <w:t xml:space="preserve">Precautions for Visitors </w:t>
      </w:r>
    </w:p>
    <w:p w14:paraId="6E5A9FE4" w14:textId="77777777" w:rsidR="0050250C" w:rsidRPr="007C6B01" w:rsidRDefault="0050250C" w:rsidP="00893410">
      <w:pPr>
        <w:spacing w:after="0" w:line="240" w:lineRule="auto"/>
        <w:jc w:val="both"/>
        <w:rPr>
          <w:rFonts w:asciiTheme="minorHAnsi" w:hAnsiTheme="minorHAnsi" w:cstheme="minorHAnsi"/>
          <w:color w:val="000000" w:themeColor="text1"/>
          <w:sz w:val="22"/>
        </w:rPr>
      </w:pPr>
    </w:p>
    <w:p w14:paraId="25B4D18F" w14:textId="77777777" w:rsidR="0050250C" w:rsidRPr="007C6B01" w:rsidRDefault="0050250C" w:rsidP="00893410">
      <w:pPr>
        <w:numPr>
          <w:ilvl w:val="4"/>
          <w:numId w:val="82"/>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Visitors should be warned of possible hazards of presence of H2S.</w:t>
      </w:r>
    </w:p>
    <w:p w14:paraId="24D82BCD" w14:textId="77777777" w:rsidR="0050250C" w:rsidRPr="007C6B01" w:rsidRDefault="0050250C" w:rsidP="00893410">
      <w:pPr>
        <w:numPr>
          <w:ilvl w:val="4"/>
          <w:numId w:val="82"/>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Information about precautions to be taken during their stay onboard.</w:t>
      </w:r>
    </w:p>
    <w:p w14:paraId="14150A94" w14:textId="77777777" w:rsidR="0050250C" w:rsidRPr="007C6B01" w:rsidRDefault="0050250C" w:rsidP="00893410">
      <w:pPr>
        <w:numPr>
          <w:ilvl w:val="4"/>
          <w:numId w:val="82"/>
        </w:numPr>
        <w:spacing w:after="0" w:line="240" w:lineRule="auto"/>
        <w:jc w:val="both"/>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 xml:space="preserve"> Information for safe areas to be provided.</w:t>
      </w:r>
    </w:p>
    <w:p w14:paraId="06437E9A" w14:textId="77777777" w:rsidR="0050250C" w:rsidRPr="007C6B01" w:rsidRDefault="0050250C" w:rsidP="00893410">
      <w:pPr>
        <w:spacing w:after="0" w:line="240" w:lineRule="auto"/>
        <w:ind w:left="720"/>
        <w:jc w:val="both"/>
        <w:rPr>
          <w:rFonts w:asciiTheme="minorHAnsi" w:hAnsiTheme="minorHAnsi" w:cstheme="minorHAnsi"/>
          <w:color w:val="000000" w:themeColor="text1"/>
          <w:sz w:val="22"/>
        </w:rPr>
      </w:pPr>
    </w:p>
    <w:p w14:paraId="665C7B36" w14:textId="77777777" w:rsidR="0050250C" w:rsidRPr="007C6B01" w:rsidRDefault="0050250C" w:rsidP="00893410">
      <w:pPr>
        <w:jc w:val="center"/>
        <w:rPr>
          <w:rFonts w:asciiTheme="minorHAnsi" w:hAnsiTheme="minorHAnsi" w:cstheme="minorHAnsi"/>
          <w:color w:val="000000" w:themeColor="text1"/>
          <w:sz w:val="22"/>
        </w:rPr>
      </w:pPr>
      <w:r w:rsidRPr="007C6B01">
        <w:rPr>
          <w:rFonts w:asciiTheme="minorHAnsi" w:hAnsiTheme="minorHAnsi" w:cstheme="minorHAnsi"/>
          <w:color w:val="000000" w:themeColor="text1"/>
          <w:sz w:val="22"/>
        </w:rPr>
        <w:t>--x--</w:t>
      </w:r>
    </w:p>
    <w:sectPr w:rsidR="0050250C" w:rsidRPr="007C6B01" w:rsidSect="00724230">
      <w:headerReference w:type="default" r:id="rId7"/>
      <w:pgSz w:w="11909" w:h="16834" w:code="9"/>
      <w:pgMar w:top="720" w:right="1440" w:bottom="720" w:left="1440" w:header="3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83282" w14:textId="77777777" w:rsidR="00616759" w:rsidRDefault="00616759" w:rsidP="007408D9">
      <w:pPr>
        <w:spacing w:after="0" w:line="240" w:lineRule="auto"/>
      </w:pPr>
      <w:r>
        <w:separator/>
      </w:r>
    </w:p>
  </w:endnote>
  <w:endnote w:type="continuationSeparator" w:id="0">
    <w:p w14:paraId="6FF4E35C" w14:textId="77777777" w:rsidR="00616759" w:rsidRDefault="00616759" w:rsidP="00740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Yu Mincho">
    <w:altName w:val="Yu Gothic"/>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1469E" w14:textId="77777777" w:rsidR="00616759" w:rsidRDefault="00616759" w:rsidP="007408D9">
      <w:pPr>
        <w:spacing w:after="0" w:line="240" w:lineRule="auto"/>
      </w:pPr>
      <w:r>
        <w:separator/>
      </w:r>
    </w:p>
  </w:footnote>
  <w:footnote w:type="continuationSeparator" w:id="0">
    <w:p w14:paraId="041F4577" w14:textId="77777777" w:rsidR="00616759" w:rsidRDefault="00616759" w:rsidP="007408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38" w:type="dxa"/>
      <w:jc w:val="center"/>
      <w:tblLayout w:type="fixed"/>
      <w:tblCellMar>
        <w:left w:w="43" w:type="dxa"/>
        <w:right w:w="43" w:type="dxa"/>
      </w:tblCellMar>
      <w:tblLook w:val="04A0" w:firstRow="1" w:lastRow="0" w:firstColumn="1" w:lastColumn="0" w:noHBand="0" w:noVBand="1"/>
    </w:tblPr>
    <w:tblGrid>
      <w:gridCol w:w="1609"/>
      <w:gridCol w:w="7763"/>
      <w:gridCol w:w="1766"/>
    </w:tblGrid>
    <w:tr w:rsidR="00175BC5" w14:paraId="23F98804" w14:textId="77777777" w:rsidTr="00175BC5">
      <w:trPr>
        <w:cantSplit/>
        <w:trHeight w:val="210"/>
        <w:jc w:val="center"/>
      </w:trPr>
      <w:tc>
        <w:tcPr>
          <w:tcW w:w="1609" w:type="dxa"/>
          <w:vMerge w:val="restart"/>
          <w:tcBorders>
            <w:top w:val="double" w:sz="6" w:space="0" w:color="auto"/>
            <w:left w:val="double" w:sz="6" w:space="0" w:color="auto"/>
            <w:bottom w:val="double" w:sz="6" w:space="0" w:color="auto"/>
            <w:right w:val="nil"/>
          </w:tcBorders>
          <w:vAlign w:val="center"/>
          <w:hideMark/>
        </w:tcPr>
        <w:p w14:paraId="7D84D51B" w14:textId="62ABB93D" w:rsidR="00175BC5" w:rsidRDefault="00175BC5" w:rsidP="00175BC5">
          <w:pPr>
            <w:pStyle w:val="DefaultText"/>
            <w:spacing w:line="256" w:lineRule="auto"/>
            <w:jc w:val="center"/>
            <w:rPr>
              <w:lang w:bidi="th-TH"/>
            </w:rPr>
          </w:pPr>
          <w:r>
            <w:rPr>
              <w:lang w:bidi="th-TH"/>
            </w:rPr>
            <w:t>FOM-4.21</w:t>
          </w:r>
        </w:p>
      </w:tc>
      <w:tc>
        <w:tcPr>
          <w:tcW w:w="7763" w:type="dxa"/>
          <w:tcBorders>
            <w:top w:val="double" w:sz="6" w:space="0" w:color="auto"/>
            <w:left w:val="single" w:sz="6" w:space="0" w:color="auto"/>
            <w:bottom w:val="nil"/>
            <w:right w:val="nil"/>
          </w:tcBorders>
          <w:vAlign w:val="bottom"/>
        </w:tcPr>
        <w:p w14:paraId="6BF06178" w14:textId="77777777" w:rsidR="00175BC5" w:rsidRPr="00FE3C43" w:rsidRDefault="00175BC5" w:rsidP="00175BC5">
          <w:pPr>
            <w:pStyle w:val="DefaultText"/>
            <w:spacing w:line="256" w:lineRule="auto"/>
            <w:jc w:val="center"/>
            <w:rPr>
              <w:szCs w:val="24"/>
              <w:lang w:bidi="th-TH"/>
            </w:rPr>
          </w:pPr>
          <w:r w:rsidRPr="007D7366">
            <w:rPr>
              <w:rFonts w:ascii="Arial" w:hAnsi="Arial"/>
              <w:b/>
              <w:color w:val="000000"/>
              <w:spacing w:val="-3"/>
              <w:szCs w:val="24"/>
              <w:lang w:bidi="th-TH"/>
            </w:rPr>
            <w:t>Fleet Operations Manual</w:t>
          </w:r>
        </w:p>
      </w:tc>
      <w:tc>
        <w:tcPr>
          <w:tcW w:w="1766" w:type="dxa"/>
          <w:tcBorders>
            <w:top w:val="double" w:sz="6" w:space="0" w:color="auto"/>
            <w:left w:val="single" w:sz="6" w:space="0" w:color="auto"/>
            <w:bottom w:val="single" w:sz="6" w:space="0" w:color="auto"/>
            <w:right w:val="double" w:sz="6" w:space="0" w:color="auto"/>
          </w:tcBorders>
          <w:vAlign w:val="center"/>
          <w:hideMark/>
        </w:tcPr>
        <w:p w14:paraId="7FD831C0" w14:textId="260BB052" w:rsidR="00175BC5" w:rsidRDefault="00175BC5" w:rsidP="00175BC5">
          <w:pPr>
            <w:pStyle w:val="TableText"/>
            <w:spacing w:line="256" w:lineRule="auto"/>
            <w:jc w:val="center"/>
            <w:rPr>
              <w:b/>
              <w:bCs/>
              <w:sz w:val="22"/>
              <w:lang w:eastAsia="ja-JP" w:bidi="th-TH"/>
            </w:rPr>
          </w:pPr>
          <w:r>
            <w:rPr>
              <w:rFonts w:ascii="Arial" w:hAnsi="Arial"/>
              <w:b/>
              <w:bCs/>
              <w:sz w:val="16"/>
              <w:lang w:bidi="th-TH"/>
            </w:rPr>
            <w:t>Doc No.: FOM 4.21</w:t>
          </w:r>
        </w:p>
      </w:tc>
    </w:tr>
    <w:tr w:rsidR="00175BC5" w14:paraId="057ADFEE" w14:textId="77777777" w:rsidTr="00175BC5">
      <w:trPr>
        <w:cantSplit/>
        <w:trHeight w:val="399"/>
        <w:jc w:val="center"/>
      </w:trPr>
      <w:tc>
        <w:tcPr>
          <w:tcW w:w="1609" w:type="dxa"/>
          <w:vMerge/>
          <w:tcBorders>
            <w:top w:val="double" w:sz="6" w:space="0" w:color="auto"/>
            <w:left w:val="double" w:sz="6" w:space="0" w:color="auto"/>
            <w:bottom w:val="double" w:sz="6" w:space="0" w:color="auto"/>
            <w:right w:val="nil"/>
          </w:tcBorders>
          <w:vAlign w:val="center"/>
          <w:hideMark/>
        </w:tcPr>
        <w:p w14:paraId="36E3BF45" w14:textId="77777777" w:rsidR="00175BC5" w:rsidRDefault="00175BC5" w:rsidP="00175BC5">
          <w:pPr>
            <w:spacing w:line="256" w:lineRule="auto"/>
            <w:jc w:val="center"/>
            <w:rPr>
              <w:szCs w:val="24"/>
              <w:lang w:bidi="th-TH"/>
            </w:rPr>
          </w:pPr>
        </w:p>
      </w:tc>
      <w:tc>
        <w:tcPr>
          <w:tcW w:w="7763" w:type="dxa"/>
          <w:tcBorders>
            <w:top w:val="nil"/>
            <w:left w:val="single" w:sz="6" w:space="0" w:color="auto"/>
            <w:bottom w:val="nil"/>
            <w:right w:val="nil"/>
          </w:tcBorders>
          <w:vAlign w:val="bottom"/>
          <w:hideMark/>
        </w:tcPr>
        <w:p w14:paraId="5A2D8E49" w14:textId="77777777" w:rsidR="00175BC5" w:rsidRPr="007D7366" w:rsidRDefault="00175BC5" w:rsidP="00175BC5">
          <w:pPr>
            <w:pStyle w:val="TableText"/>
            <w:spacing w:line="256" w:lineRule="auto"/>
            <w:jc w:val="center"/>
            <w:rPr>
              <w:rFonts w:ascii="Arial" w:hAnsi="Arial" w:cs="Arial"/>
              <w:b/>
              <w:color w:val="000000"/>
              <w:spacing w:val="-3"/>
              <w:szCs w:val="24"/>
              <w:lang w:val="nb-NO" w:bidi="th-TH"/>
            </w:rPr>
          </w:pPr>
          <w:r w:rsidRPr="007D7366">
            <w:rPr>
              <w:rFonts w:ascii="Arial" w:hAnsi="Arial" w:cs="Arial"/>
              <w:b/>
              <w:color w:val="000000"/>
              <w:spacing w:val="-3"/>
              <w:szCs w:val="24"/>
              <w:lang w:val="nb-NO" w:bidi="th-TH"/>
            </w:rPr>
            <w:t>General</w:t>
          </w:r>
        </w:p>
      </w:tc>
      <w:tc>
        <w:tcPr>
          <w:tcW w:w="1766" w:type="dxa"/>
          <w:tcBorders>
            <w:top w:val="nil"/>
            <w:left w:val="single" w:sz="6" w:space="0" w:color="auto"/>
            <w:bottom w:val="single" w:sz="6" w:space="0" w:color="auto"/>
            <w:right w:val="double" w:sz="6" w:space="0" w:color="auto"/>
          </w:tcBorders>
          <w:vAlign w:val="center"/>
          <w:hideMark/>
        </w:tcPr>
        <w:p w14:paraId="20B866A8" w14:textId="77777777" w:rsidR="00175BC5" w:rsidRPr="00723775" w:rsidRDefault="00175BC5" w:rsidP="00175BC5">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5D46F03B" w14:textId="77777777" w:rsidR="00175BC5" w:rsidRDefault="00175BC5" w:rsidP="00175BC5">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175BC5" w14:paraId="79F1367D" w14:textId="77777777" w:rsidTr="00175BC5">
      <w:trPr>
        <w:cantSplit/>
        <w:trHeight w:val="399"/>
        <w:jc w:val="center"/>
      </w:trPr>
      <w:tc>
        <w:tcPr>
          <w:tcW w:w="1609" w:type="dxa"/>
          <w:vMerge/>
          <w:tcBorders>
            <w:top w:val="double" w:sz="6" w:space="0" w:color="auto"/>
            <w:left w:val="double" w:sz="6" w:space="0" w:color="auto"/>
            <w:bottom w:val="double" w:sz="6" w:space="0" w:color="auto"/>
            <w:right w:val="nil"/>
          </w:tcBorders>
          <w:vAlign w:val="center"/>
          <w:hideMark/>
        </w:tcPr>
        <w:p w14:paraId="55ED4E6E" w14:textId="77777777" w:rsidR="00175BC5" w:rsidRDefault="00175BC5" w:rsidP="00175BC5">
          <w:pPr>
            <w:spacing w:line="256" w:lineRule="auto"/>
            <w:jc w:val="center"/>
            <w:rPr>
              <w:szCs w:val="24"/>
              <w:lang w:bidi="th-TH"/>
            </w:rPr>
          </w:pPr>
        </w:p>
      </w:tc>
      <w:tc>
        <w:tcPr>
          <w:tcW w:w="7763" w:type="dxa"/>
          <w:tcBorders>
            <w:top w:val="nil"/>
            <w:left w:val="single" w:sz="6" w:space="0" w:color="auto"/>
            <w:bottom w:val="nil"/>
            <w:right w:val="nil"/>
          </w:tcBorders>
          <w:vAlign w:val="bottom"/>
          <w:hideMark/>
        </w:tcPr>
        <w:p w14:paraId="0BE6A8CE" w14:textId="2146EB24" w:rsidR="00175BC5" w:rsidRPr="00FE3C43" w:rsidRDefault="00175BC5" w:rsidP="00175BC5">
          <w:pPr>
            <w:pStyle w:val="TableText"/>
            <w:spacing w:line="256" w:lineRule="auto"/>
            <w:jc w:val="center"/>
            <w:rPr>
              <w:rFonts w:ascii="Arial" w:hAnsi="Arial" w:cs="Arial"/>
              <w:b/>
              <w:bCs/>
              <w:szCs w:val="24"/>
              <w:lang w:eastAsia="ja-JP" w:bidi="th-TH"/>
            </w:rPr>
          </w:pPr>
          <w:r>
            <w:rPr>
              <w:rFonts w:ascii="Arial" w:eastAsia="Times New Roman" w:hAnsi="Arial" w:cs="Arial"/>
              <w:b/>
              <w:bCs/>
              <w:color w:val="000000"/>
              <w:sz w:val="28"/>
              <w:szCs w:val="28"/>
              <w:lang w:val="en-IN" w:eastAsia="en-IN"/>
            </w:rPr>
            <w:t>High H2S Bunker Handling Process</w:t>
          </w:r>
        </w:p>
      </w:tc>
      <w:tc>
        <w:tcPr>
          <w:tcW w:w="1766" w:type="dxa"/>
          <w:tcBorders>
            <w:top w:val="nil"/>
            <w:left w:val="single" w:sz="6" w:space="0" w:color="auto"/>
            <w:bottom w:val="single" w:sz="6" w:space="0" w:color="auto"/>
            <w:right w:val="double" w:sz="6" w:space="0" w:color="auto"/>
          </w:tcBorders>
          <w:vAlign w:val="center"/>
          <w:hideMark/>
        </w:tcPr>
        <w:p w14:paraId="2AE6AE52" w14:textId="77777777" w:rsidR="00175BC5" w:rsidRDefault="00175BC5" w:rsidP="00175BC5">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6EBA3E34" w14:textId="77777777" w:rsidR="00175BC5" w:rsidRDefault="00175BC5" w:rsidP="00175BC5">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175BC5" w14:paraId="7233ED30" w14:textId="77777777" w:rsidTr="00175BC5">
      <w:trPr>
        <w:cantSplit/>
        <w:trHeight w:val="134"/>
        <w:jc w:val="center"/>
      </w:trPr>
      <w:tc>
        <w:tcPr>
          <w:tcW w:w="1609" w:type="dxa"/>
          <w:vMerge/>
          <w:tcBorders>
            <w:top w:val="double" w:sz="6" w:space="0" w:color="auto"/>
            <w:left w:val="double" w:sz="6" w:space="0" w:color="auto"/>
            <w:bottom w:val="double" w:sz="6" w:space="0" w:color="auto"/>
            <w:right w:val="nil"/>
          </w:tcBorders>
          <w:vAlign w:val="center"/>
          <w:hideMark/>
        </w:tcPr>
        <w:p w14:paraId="35C4654D" w14:textId="77777777" w:rsidR="00175BC5" w:rsidRDefault="00175BC5" w:rsidP="00175BC5">
          <w:pPr>
            <w:spacing w:line="256" w:lineRule="auto"/>
            <w:jc w:val="center"/>
            <w:rPr>
              <w:szCs w:val="24"/>
              <w:lang w:bidi="th-TH"/>
            </w:rPr>
          </w:pPr>
        </w:p>
      </w:tc>
      <w:tc>
        <w:tcPr>
          <w:tcW w:w="7763" w:type="dxa"/>
          <w:tcBorders>
            <w:top w:val="nil"/>
            <w:left w:val="single" w:sz="6" w:space="0" w:color="auto"/>
            <w:bottom w:val="double" w:sz="6" w:space="0" w:color="auto"/>
            <w:right w:val="nil"/>
          </w:tcBorders>
          <w:vAlign w:val="center"/>
        </w:tcPr>
        <w:p w14:paraId="4A6F199B" w14:textId="77777777" w:rsidR="00175BC5" w:rsidRPr="005A205D" w:rsidRDefault="00175BC5" w:rsidP="00175BC5">
          <w:pPr>
            <w:pStyle w:val="TableText"/>
            <w:spacing w:line="256" w:lineRule="auto"/>
            <w:jc w:val="center"/>
            <w:rPr>
              <w:rFonts w:asciiTheme="minorHAnsi" w:hAnsiTheme="minorHAnsi" w:cstheme="minorHAnsi"/>
              <w:b/>
            </w:rPr>
          </w:pPr>
        </w:p>
      </w:tc>
      <w:tc>
        <w:tcPr>
          <w:tcW w:w="1766" w:type="dxa"/>
          <w:tcBorders>
            <w:top w:val="nil"/>
            <w:left w:val="single" w:sz="6" w:space="0" w:color="auto"/>
            <w:bottom w:val="double" w:sz="6" w:space="0" w:color="auto"/>
            <w:right w:val="double" w:sz="6" w:space="0" w:color="auto"/>
          </w:tcBorders>
          <w:vAlign w:val="center"/>
          <w:hideMark/>
        </w:tcPr>
        <w:p w14:paraId="233638F6" w14:textId="77777777" w:rsidR="00175BC5" w:rsidRDefault="00175BC5" w:rsidP="00175BC5">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719F024D" w14:textId="77777777" w:rsidR="007408D9" w:rsidRDefault="007408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7B1"/>
    <w:multiLevelType w:val="hybridMultilevel"/>
    <w:tmpl w:val="62E201A2"/>
    <w:lvl w:ilvl="0" w:tplc="0409000D">
      <w:start w:val="1"/>
      <w:numFmt w:val="bullet"/>
      <w:lvlText w:val=""/>
      <w:lvlJc w:val="left"/>
      <w:pPr>
        <w:ind w:left="1728" w:hanging="360"/>
      </w:pPr>
      <w:rPr>
        <w:rFonts w:ascii="Wingdings" w:hAnsi="Wingdings"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 w15:restartNumberingAfterBreak="0">
    <w:nsid w:val="046417F4"/>
    <w:multiLevelType w:val="multilevel"/>
    <w:tmpl w:val="C4C41D6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righ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 w15:restartNumberingAfterBreak="0">
    <w:nsid w:val="052F1982"/>
    <w:multiLevelType w:val="multilevel"/>
    <w:tmpl w:val="0A604E4C"/>
    <w:lvl w:ilvl="0">
      <w:start w:val="4"/>
      <w:numFmt w:val="decimal"/>
      <w:lvlText w:val="%1."/>
      <w:lvlJc w:val="left"/>
      <w:pPr>
        <w:ind w:left="360" w:hanging="360"/>
      </w:pPr>
      <w:rPr>
        <w:rFonts w:ascii="Calibri" w:hAnsi="Calibri" w:hint="default"/>
        <w:b/>
        <w:i w:val="0"/>
        <w:caps/>
        <w:strike w:val="0"/>
        <w:sz w:val="32"/>
        <w:szCs w:val="24"/>
      </w:rPr>
    </w:lvl>
    <w:lvl w:ilvl="1">
      <w:start w:val="7"/>
      <w:numFmt w:val="decimal"/>
      <w:lvlText w:val="%1.%2."/>
      <w:lvlJc w:val="left"/>
      <w:pPr>
        <w:ind w:left="792" w:hanging="648"/>
      </w:pPr>
      <w:rPr>
        <w:rFonts w:ascii="Calibri" w:hAnsi="Calibri" w:hint="default"/>
        <w:b/>
        <w:bCs w:val="0"/>
        <w:i w:val="0"/>
        <w:caps/>
        <w:strike w:val="0"/>
        <w:dstrike w:val="0"/>
        <w:color w:val="000000" w:themeColor="text1"/>
        <w:sz w:val="28"/>
        <w:szCs w:val="28"/>
        <w:u w:val="none"/>
        <w:effect w:val="none"/>
      </w:rPr>
    </w:lvl>
    <w:lvl w:ilvl="2">
      <w:start w:val="1"/>
      <w:numFmt w:val="decimal"/>
      <w:lvlText w:val="%1.%2.%3."/>
      <w:lvlJc w:val="left"/>
      <w:pPr>
        <w:ind w:left="1224" w:hanging="1080"/>
      </w:pPr>
      <w:rPr>
        <w:rFonts w:hint="default"/>
        <w:b/>
        <w:bCs/>
        <w:i w:val="0"/>
        <w:strike w:val="0"/>
        <w:dstrike w:val="0"/>
        <w:color w:val="auto"/>
        <w:sz w:val="24"/>
        <w:szCs w:val="24"/>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3" w15:restartNumberingAfterBreak="0">
    <w:nsid w:val="06D432AB"/>
    <w:multiLevelType w:val="multilevel"/>
    <w:tmpl w:val="E86AF11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 w15:restartNumberingAfterBreak="0">
    <w:nsid w:val="06F92A3B"/>
    <w:multiLevelType w:val="hybridMultilevel"/>
    <w:tmpl w:val="CDBACE52"/>
    <w:lvl w:ilvl="0" w:tplc="9DE4D7F4">
      <w:start w:val="1"/>
      <w:numFmt w:val="lowerLetter"/>
      <w:lvlText w:val="%1)"/>
      <w:lvlJc w:val="left"/>
      <w:pPr>
        <w:tabs>
          <w:tab w:val="num" w:pos="792"/>
        </w:tabs>
        <w:ind w:left="792" w:hanging="360"/>
      </w:pPr>
      <w:rPr>
        <w:color w:val="0000FF"/>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 w15:restartNumberingAfterBreak="0">
    <w:nsid w:val="07D648BE"/>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6" w15:restartNumberingAfterBreak="0">
    <w:nsid w:val="094717EA"/>
    <w:multiLevelType w:val="hybridMultilevel"/>
    <w:tmpl w:val="54E8A91E"/>
    <w:lvl w:ilvl="0" w:tplc="04090011">
      <w:start w:val="1"/>
      <w:numFmt w:val="decimal"/>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7" w15:restartNumberingAfterBreak="0">
    <w:nsid w:val="09664E72"/>
    <w:multiLevelType w:val="multilevel"/>
    <w:tmpl w:val="9864D15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8" w15:restartNumberingAfterBreak="0">
    <w:nsid w:val="0D011F80"/>
    <w:multiLevelType w:val="multilevel"/>
    <w:tmpl w:val="AF1AED7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 w15:restartNumberingAfterBreak="0">
    <w:nsid w:val="0D50672D"/>
    <w:multiLevelType w:val="hybridMultilevel"/>
    <w:tmpl w:val="039CC5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E144958"/>
    <w:multiLevelType w:val="multilevel"/>
    <w:tmpl w:val="5436F60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1" w15:restartNumberingAfterBreak="0">
    <w:nsid w:val="0E2D124B"/>
    <w:multiLevelType w:val="hybridMultilevel"/>
    <w:tmpl w:val="12EAFA22"/>
    <w:lvl w:ilvl="0" w:tplc="0409000F">
      <w:start w:val="1"/>
      <w:numFmt w:val="decimal"/>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2" w15:restartNumberingAfterBreak="0">
    <w:nsid w:val="0F5F551D"/>
    <w:multiLevelType w:val="multilevel"/>
    <w:tmpl w:val="E6469F7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decimal"/>
      <w:lvlText w:val="%5."/>
      <w:lvlJc w:val="left"/>
      <w:pPr>
        <w:ind w:left="720" w:hanging="288"/>
      </w:pPr>
      <w:rPr>
        <w:rFonts w:hint="default"/>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3" w15:restartNumberingAfterBreak="0">
    <w:nsid w:val="106F13B8"/>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4" w15:restartNumberingAfterBreak="0">
    <w:nsid w:val="1216022F"/>
    <w:multiLevelType w:val="multilevel"/>
    <w:tmpl w:val="C992A4E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5" w15:restartNumberingAfterBreak="0">
    <w:nsid w:val="13A43B0A"/>
    <w:multiLevelType w:val="multilevel"/>
    <w:tmpl w:val="46FE0F5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6" w15:restartNumberingAfterBreak="0">
    <w:nsid w:val="14FF2B6B"/>
    <w:multiLevelType w:val="multilevel"/>
    <w:tmpl w:val="6C86B174"/>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7" w15:restartNumberingAfterBreak="0">
    <w:nsid w:val="15D67385"/>
    <w:multiLevelType w:val="multilevel"/>
    <w:tmpl w:val="5F64008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8" w15:restartNumberingAfterBreak="0">
    <w:nsid w:val="15D84055"/>
    <w:multiLevelType w:val="multilevel"/>
    <w:tmpl w:val="B9EE571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9" w15:restartNumberingAfterBreak="0">
    <w:nsid w:val="1C2D1B2C"/>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0" w15:restartNumberingAfterBreak="0">
    <w:nsid w:val="1CCA1E2D"/>
    <w:multiLevelType w:val="hybridMultilevel"/>
    <w:tmpl w:val="B9F45820"/>
    <w:lvl w:ilvl="0" w:tplc="324293FC">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1" w15:restartNumberingAfterBreak="0">
    <w:nsid w:val="1D563113"/>
    <w:multiLevelType w:val="multilevel"/>
    <w:tmpl w:val="67C449E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2" w15:restartNumberingAfterBreak="0">
    <w:nsid w:val="20673E2D"/>
    <w:multiLevelType w:val="hybridMultilevel"/>
    <w:tmpl w:val="7D3CC902"/>
    <w:lvl w:ilvl="0" w:tplc="DB3888DE">
      <w:start w:val="1"/>
      <w:numFmt w:val="lowerLetter"/>
      <w:lvlText w:val="%1)"/>
      <w:lvlJc w:val="left"/>
      <w:pPr>
        <w:tabs>
          <w:tab w:val="num" w:pos="792"/>
        </w:tabs>
        <w:ind w:left="792" w:hanging="360"/>
      </w:pPr>
      <w:rPr>
        <w:color w:val="3333FF"/>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3" w15:restartNumberingAfterBreak="0">
    <w:nsid w:val="21197338"/>
    <w:multiLevelType w:val="multilevel"/>
    <w:tmpl w:val="AF86260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4" w15:restartNumberingAfterBreak="0">
    <w:nsid w:val="23E36438"/>
    <w:multiLevelType w:val="multilevel"/>
    <w:tmpl w:val="9578833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5" w15:restartNumberingAfterBreak="0">
    <w:nsid w:val="26111C79"/>
    <w:multiLevelType w:val="multilevel"/>
    <w:tmpl w:val="83C0FB6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6" w15:restartNumberingAfterBreak="0">
    <w:nsid w:val="26BF2ACE"/>
    <w:multiLevelType w:val="hybridMultilevel"/>
    <w:tmpl w:val="92A42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89767D6"/>
    <w:multiLevelType w:val="multilevel"/>
    <w:tmpl w:val="3DC03A0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8" w15:restartNumberingAfterBreak="0">
    <w:nsid w:val="2AC7609E"/>
    <w:multiLevelType w:val="multilevel"/>
    <w:tmpl w:val="E940E65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0000FF"/>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9" w15:restartNumberingAfterBreak="0">
    <w:nsid w:val="2B8D6C44"/>
    <w:multiLevelType w:val="hybridMultilevel"/>
    <w:tmpl w:val="4960381A"/>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15:restartNumberingAfterBreak="0">
    <w:nsid w:val="2B9B117E"/>
    <w:multiLevelType w:val="multilevel"/>
    <w:tmpl w:val="7ABE5F9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1" w15:restartNumberingAfterBreak="0">
    <w:nsid w:val="2BEF3857"/>
    <w:multiLevelType w:val="hybridMultilevel"/>
    <w:tmpl w:val="FC144044"/>
    <w:lvl w:ilvl="0" w:tplc="F196CEC0">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2" w15:restartNumberingAfterBreak="0">
    <w:nsid w:val="2CDA5120"/>
    <w:multiLevelType w:val="multilevel"/>
    <w:tmpl w:val="4CC6C40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0000FF"/>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3" w15:restartNumberingAfterBreak="0">
    <w:nsid w:val="2E385BF7"/>
    <w:multiLevelType w:val="multilevel"/>
    <w:tmpl w:val="F1F4A4B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4" w15:restartNumberingAfterBreak="0">
    <w:nsid w:val="2EC278BA"/>
    <w:multiLevelType w:val="multilevel"/>
    <w:tmpl w:val="5AD40CF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Letter"/>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5" w15:restartNumberingAfterBreak="0">
    <w:nsid w:val="2FB85AD3"/>
    <w:multiLevelType w:val="hybridMultilevel"/>
    <w:tmpl w:val="B9F45820"/>
    <w:lvl w:ilvl="0" w:tplc="324293FC">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6" w15:restartNumberingAfterBreak="0">
    <w:nsid w:val="311778E7"/>
    <w:multiLevelType w:val="hybridMultilevel"/>
    <w:tmpl w:val="89C0FAD2"/>
    <w:lvl w:ilvl="0" w:tplc="0409000F">
      <w:start w:val="1"/>
      <w:numFmt w:val="decimal"/>
      <w:lvlText w:val="%1."/>
      <w:lvlJc w:val="left"/>
      <w:pPr>
        <w:tabs>
          <w:tab w:val="num" w:pos="792"/>
        </w:tabs>
        <w:ind w:left="792" w:hanging="360"/>
      </w:p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7" w15:restartNumberingAfterBreak="0">
    <w:nsid w:val="32890072"/>
    <w:multiLevelType w:val="multilevel"/>
    <w:tmpl w:val="D34ECD9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8" w15:restartNumberingAfterBreak="0">
    <w:nsid w:val="32DF5762"/>
    <w:multiLevelType w:val="multilevel"/>
    <w:tmpl w:val="BF4C3C8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9" w15:restartNumberingAfterBreak="0">
    <w:nsid w:val="33835FC9"/>
    <w:multiLevelType w:val="multilevel"/>
    <w:tmpl w:val="1B107FF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40" w15:restartNumberingAfterBreak="0">
    <w:nsid w:val="33853072"/>
    <w:multiLevelType w:val="multilevel"/>
    <w:tmpl w:val="F0C67EC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1" w15:restartNumberingAfterBreak="0">
    <w:nsid w:val="348B6CFB"/>
    <w:multiLevelType w:val="multilevel"/>
    <w:tmpl w:val="5662803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2" w15:restartNumberingAfterBreak="0">
    <w:nsid w:val="374500FC"/>
    <w:multiLevelType w:val="hybridMultilevel"/>
    <w:tmpl w:val="54E8A91E"/>
    <w:lvl w:ilvl="0" w:tplc="04090011">
      <w:start w:val="1"/>
      <w:numFmt w:val="decimal"/>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3" w15:restartNumberingAfterBreak="0">
    <w:nsid w:val="37A56CBA"/>
    <w:multiLevelType w:val="hybridMultilevel"/>
    <w:tmpl w:val="B9F45820"/>
    <w:lvl w:ilvl="0" w:tplc="324293FC">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4" w15:restartNumberingAfterBreak="0">
    <w:nsid w:val="3C4A14AC"/>
    <w:multiLevelType w:val="hybridMultilevel"/>
    <w:tmpl w:val="89C0FAD2"/>
    <w:lvl w:ilvl="0" w:tplc="0409000F">
      <w:start w:val="1"/>
      <w:numFmt w:val="decimal"/>
      <w:lvlText w:val="%1."/>
      <w:lvlJc w:val="left"/>
      <w:pPr>
        <w:tabs>
          <w:tab w:val="num" w:pos="792"/>
        </w:tabs>
        <w:ind w:left="792" w:hanging="360"/>
      </w:p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5" w15:restartNumberingAfterBreak="0">
    <w:nsid w:val="3DB214C1"/>
    <w:multiLevelType w:val="multilevel"/>
    <w:tmpl w:val="CEE246A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6" w15:restartNumberingAfterBreak="0">
    <w:nsid w:val="3F514492"/>
    <w:multiLevelType w:val="multilevel"/>
    <w:tmpl w:val="5ABC5B8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0000FF"/>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7" w15:restartNumberingAfterBreak="0">
    <w:nsid w:val="3FE02398"/>
    <w:multiLevelType w:val="multilevel"/>
    <w:tmpl w:val="E0E8C22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8" w15:restartNumberingAfterBreak="0">
    <w:nsid w:val="40EE3CB1"/>
    <w:multiLevelType w:val="multilevel"/>
    <w:tmpl w:val="1514EC9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9" w15:restartNumberingAfterBreak="0">
    <w:nsid w:val="41046B0D"/>
    <w:multiLevelType w:val="hybridMultilevel"/>
    <w:tmpl w:val="B9F45820"/>
    <w:lvl w:ilvl="0" w:tplc="324293FC">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0" w15:restartNumberingAfterBreak="0">
    <w:nsid w:val="42A0315C"/>
    <w:multiLevelType w:val="multilevel"/>
    <w:tmpl w:val="34E2124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1" w15:restartNumberingAfterBreak="0">
    <w:nsid w:val="44E2639D"/>
    <w:multiLevelType w:val="multilevel"/>
    <w:tmpl w:val="4CC6C40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0000FF"/>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2" w15:restartNumberingAfterBreak="0">
    <w:nsid w:val="462F476D"/>
    <w:multiLevelType w:val="hybridMultilevel"/>
    <w:tmpl w:val="FC144044"/>
    <w:lvl w:ilvl="0" w:tplc="F196CEC0">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3" w15:restartNumberingAfterBreak="0">
    <w:nsid w:val="471944E8"/>
    <w:multiLevelType w:val="multilevel"/>
    <w:tmpl w:val="EC6C791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4" w15:restartNumberingAfterBreak="0">
    <w:nsid w:val="47DD2CC2"/>
    <w:multiLevelType w:val="multilevel"/>
    <w:tmpl w:val="CF9AC93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0000FF"/>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5" w15:restartNumberingAfterBreak="0">
    <w:nsid w:val="48047308"/>
    <w:multiLevelType w:val="multilevel"/>
    <w:tmpl w:val="20BE92E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Letter"/>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6" w15:restartNumberingAfterBreak="0">
    <w:nsid w:val="48691870"/>
    <w:multiLevelType w:val="hybridMultilevel"/>
    <w:tmpl w:val="F97A54FE"/>
    <w:lvl w:ilvl="0" w:tplc="2CCCF96A">
      <w:start w:val="1"/>
      <w:numFmt w:val="bullet"/>
      <w:lvlText w:val=""/>
      <w:lvlJc w:val="left"/>
      <w:pPr>
        <w:ind w:left="1656" w:hanging="360"/>
      </w:pPr>
      <w:rPr>
        <w:rFonts w:ascii="Wingdings" w:hAnsi="Wingdings" w:hint="default"/>
        <w:color w:val="auto"/>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57" w15:restartNumberingAfterBreak="0">
    <w:nsid w:val="499E78C9"/>
    <w:multiLevelType w:val="multilevel"/>
    <w:tmpl w:val="B34ACC4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8" w15:restartNumberingAfterBreak="0">
    <w:nsid w:val="4A810215"/>
    <w:multiLevelType w:val="multilevel"/>
    <w:tmpl w:val="887807E6"/>
    <w:lvl w:ilvl="0">
      <w:start w:val="5"/>
      <w:numFmt w:val="decimal"/>
      <w:lvlText w:val="%1."/>
      <w:lvlJc w:val="left"/>
      <w:pPr>
        <w:ind w:left="360" w:hanging="360"/>
      </w:pPr>
      <w:rPr>
        <w:rFonts w:ascii="Calibri" w:hAnsi="Calibri" w:hint="default"/>
        <w:b/>
        <w:i w:val="0"/>
        <w:caps/>
        <w:strike w:val="0"/>
        <w:dstrike w:val="0"/>
        <w:sz w:val="32"/>
        <w:szCs w:val="24"/>
        <w:u w:val="none"/>
        <w:effect w:val="none"/>
      </w:rPr>
    </w:lvl>
    <w:lvl w:ilvl="1">
      <w:numFmt w:val="decimal"/>
      <w:lvlText w:val="%1.%2."/>
      <w:lvlJc w:val="left"/>
      <w:pPr>
        <w:ind w:left="792" w:hanging="648"/>
      </w:pPr>
      <w:rPr>
        <w:rFonts w:ascii="Calibri" w:hAnsi="Calibri" w:hint="default"/>
        <w:b/>
        <w:bCs w:val="0"/>
        <w:i w:val="0"/>
        <w:caps/>
        <w:strike w:val="0"/>
        <w:dstrike w:val="0"/>
        <w:color w:val="auto"/>
        <w:sz w:val="28"/>
        <w:szCs w:val="28"/>
        <w:u w:val="none"/>
        <w:effect w:val="none"/>
      </w:rPr>
    </w:lvl>
    <w:lvl w:ilvl="2">
      <w:start w:val="1"/>
      <w:numFmt w:val="decimal"/>
      <w:lvlText w:val="%1.%2.%3."/>
      <w:lvlJc w:val="left"/>
      <w:pPr>
        <w:ind w:left="1224" w:hanging="1080"/>
      </w:pPr>
      <w:rPr>
        <w:rFonts w:hint="default"/>
        <w:b/>
        <w:bCs/>
        <w:i w:val="0"/>
        <w:strike w:val="0"/>
        <w:dstrike w:val="0"/>
        <w:color w:val="auto"/>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59" w15:restartNumberingAfterBreak="0">
    <w:nsid w:val="4E1F4C1E"/>
    <w:multiLevelType w:val="multilevel"/>
    <w:tmpl w:val="042077C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righ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0" w15:restartNumberingAfterBreak="0">
    <w:nsid w:val="4FDB3A30"/>
    <w:multiLevelType w:val="multilevel"/>
    <w:tmpl w:val="51BACB2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decimal"/>
      <w:lvlText w:val="%5)"/>
      <w:lvlJc w:val="left"/>
      <w:pPr>
        <w:ind w:left="1224" w:hanging="432"/>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61" w15:restartNumberingAfterBreak="0">
    <w:nsid w:val="50F347AA"/>
    <w:multiLevelType w:val="multilevel"/>
    <w:tmpl w:val="CF766CD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trike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2" w15:restartNumberingAfterBreak="0">
    <w:nsid w:val="51BC5DB5"/>
    <w:multiLevelType w:val="multilevel"/>
    <w:tmpl w:val="C212E65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3" w15:restartNumberingAfterBreak="0">
    <w:nsid w:val="54A17EC7"/>
    <w:multiLevelType w:val="multilevel"/>
    <w:tmpl w:val="AF86260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4" w15:restartNumberingAfterBreak="0">
    <w:nsid w:val="58230741"/>
    <w:multiLevelType w:val="multilevel"/>
    <w:tmpl w:val="6FC4476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5" w15:restartNumberingAfterBreak="0">
    <w:nsid w:val="58DC474C"/>
    <w:multiLevelType w:val="multilevel"/>
    <w:tmpl w:val="6E3421C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6" w15:restartNumberingAfterBreak="0">
    <w:nsid w:val="594205F1"/>
    <w:multiLevelType w:val="multilevel"/>
    <w:tmpl w:val="51F475C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7" w15:restartNumberingAfterBreak="0">
    <w:nsid w:val="59C073B0"/>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68" w15:restartNumberingAfterBreak="0">
    <w:nsid w:val="59DC271C"/>
    <w:multiLevelType w:val="multilevel"/>
    <w:tmpl w:val="6C84950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decimal"/>
      <w:lvlText w:val="%5."/>
      <w:lvlJc w:val="left"/>
      <w:pPr>
        <w:ind w:left="1224" w:hanging="432"/>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69" w15:restartNumberingAfterBreak="0">
    <w:nsid w:val="5C736251"/>
    <w:multiLevelType w:val="multilevel"/>
    <w:tmpl w:val="B82293D4"/>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0" w15:restartNumberingAfterBreak="0">
    <w:nsid w:val="5F631D2D"/>
    <w:multiLevelType w:val="hybridMultilevel"/>
    <w:tmpl w:val="B55E78EE"/>
    <w:lvl w:ilvl="0" w:tplc="04090017">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71" w15:restartNumberingAfterBreak="0">
    <w:nsid w:val="60502986"/>
    <w:multiLevelType w:val="hybridMultilevel"/>
    <w:tmpl w:val="B55E78EE"/>
    <w:lvl w:ilvl="0" w:tplc="04090017">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72" w15:restartNumberingAfterBreak="0">
    <w:nsid w:val="614855FF"/>
    <w:multiLevelType w:val="multilevel"/>
    <w:tmpl w:val="7BD8A5C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3" w15:restartNumberingAfterBreak="0">
    <w:nsid w:val="617D5186"/>
    <w:multiLevelType w:val="multilevel"/>
    <w:tmpl w:val="E44CE6F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4" w15:restartNumberingAfterBreak="0">
    <w:nsid w:val="627D1C54"/>
    <w:multiLevelType w:val="multilevel"/>
    <w:tmpl w:val="F976DD1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righ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5" w15:restartNumberingAfterBreak="0">
    <w:nsid w:val="63755D2F"/>
    <w:multiLevelType w:val="multilevel"/>
    <w:tmpl w:val="44CCD00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6" w15:restartNumberingAfterBreak="0">
    <w:nsid w:val="63B90F36"/>
    <w:multiLevelType w:val="hybridMultilevel"/>
    <w:tmpl w:val="89C0FAD2"/>
    <w:lvl w:ilvl="0" w:tplc="0409000F">
      <w:start w:val="1"/>
      <w:numFmt w:val="decimal"/>
      <w:lvlText w:val="%1."/>
      <w:lvlJc w:val="left"/>
      <w:pPr>
        <w:tabs>
          <w:tab w:val="num" w:pos="792"/>
        </w:tabs>
        <w:ind w:left="792" w:hanging="360"/>
      </w:p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77" w15:restartNumberingAfterBreak="0">
    <w:nsid w:val="665E6D76"/>
    <w:multiLevelType w:val="multilevel"/>
    <w:tmpl w:val="477E14E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8" w15:restartNumberingAfterBreak="0">
    <w:nsid w:val="66744969"/>
    <w:multiLevelType w:val="multilevel"/>
    <w:tmpl w:val="871A77C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79" w15:restartNumberingAfterBreak="0">
    <w:nsid w:val="66D96D50"/>
    <w:multiLevelType w:val="multilevel"/>
    <w:tmpl w:val="3C92029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decimal"/>
      <w:lvlText w:val="%5."/>
      <w:lvlJc w:val="left"/>
      <w:pPr>
        <w:ind w:left="1224" w:hanging="432"/>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80" w15:restartNumberingAfterBreak="0">
    <w:nsid w:val="6778346C"/>
    <w:multiLevelType w:val="multilevel"/>
    <w:tmpl w:val="3C9489B8"/>
    <w:lvl w:ilvl="0">
      <w:start w:val="5"/>
      <w:numFmt w:val="decimal"/>
      <w:lvlText w:val="%1."/>
      <w:lvlJc w:val="left"/>
      <w:pPr>
        <w:ind w:left="360" w:hanging="360"/>
      </w:pPr>
      <w:rPr>
        <w:rFonts w:ascii="Calibri" w:hAnsi="Calibri" w:hint="default"/>
        <w:b/>
        <w:i w:val="0"/>
        <w:caps/>
        <w:strike w:val="0"/>
        <w:dstrike w:val="0"/>
        <w:sz w:val="32"/>
        <w:szCs w:val="24"/>
        <w:u w:val="none"/>
        <w:effect w:val="none"/>
      </w:rPr>
    </w:lvl>
    <w:lvl w:ilvl="1">
      <w:start w:val="1"/>
      <w:numFmt w:val="decimal"/>
      <w:lvlText w:val="%1.%2."/>
      <w:lvlJc w:val="left"/>
      <w:pPr>
        <w:ind w:left="792" w:hanging="648"/>
      </w:pPr>
      <w:rPr>
        <w:rFonts w:ascii="Calibri" w:hAnsi="Calibri" w:hint="default"/>
        <w:b/>
        <w:bCs w:val="0"/>
        <w:i w:val="0"/>
        <w:caps/>
        <w:strike w:val="0"/>
        <w:dstrike w:val="0"/>
        <w:color w:val="auto"/>
        <w:sz w:val="28"/>
        <w:szCs w:val="28"/>
        <w:u w:val="none"/>
        <w:effect w:val="none"/>
        <w:lang w:val="en-GB"/>
      </w:rPr>
    </w:lvl>
    <w:lvl w:ilvl="2">
      <w:start w:val="1"/>
      <w:numFmt w:val="decimal"/>
      <w:lvlText w:val="%1.%2.%3."/>
      <w:lvlJc w:val="left"/>
      <w:pPr>
        <w:ind w:left="1224" w:hanging="1080"/>
      </w:pPr>
      <w:rPr>
        <w:rFonts w:hint="default"/>
        <w:b/>
        <w:bCs/>
        <w:i w:val="0"/>
        <w:strike w:val="0"/>
        <w:dstrike w:val="0"/>
        <w:color w:val="auto"/>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81" w15:restartNumberingAfterBreak="0">
    <w:nsid w:val="67AD357D"/>
    <w:multiLevelType w:val="multilevel"/>
    <w:tmpl w:val="D4900F0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sz w:val="22"/>
      </w:rPr>
    </w:lvl>
    <w:lvl w:ilvl="5">
      <w:start w:val="1"/>
      <w:numFmt w:val="lowerRoman"/>
      <w:lvlText w:val="(%6)"/>
      <w:lvlJc w:val="left"/>
      <w:pPr>
        <w:ind w:left="1224" w:hanging="432"/>
      </w:pPr>
      <w:rPr>
        <w:rFonts w:asciiTheme="minorHAnsi" w:eastAsiaTheme="minorHAnsi" w:hAnsiTheme="minorHAnsi" w:cstheme="minorHAnsi"/>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82" w15:restartNumberingAfterBreak="0">
    <w:nsid w:val="67C83BB0"/>
    <w:multiLevelType w:val="multilevel"/>
    <w:tmpl w:val="C76E6F1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decimal"/>
      <w:lvlText w:val="%5."/>
      <w:lvlJc w:val="left"/>
      <w:pPr>
        <w:ind w:left="1224" w:hanging="432"/>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83" w15:restartNumberingAfterBreak="0">
    <w:nsid w:val="694006BB"/>
    <w:multiLevelType w:val="hybridMultilevel"/>
    <w:tmpl w:val="54E8A91E"/>
    <w:lvl w:ilvl="0" w:tplc="04090011">
      <w:start w:val="1"/>
      <w:numFmt w:val="decimal"/>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84" w15:restartNumberingAfterBreak="0">
    <w:nsid w:val="6991278E"/>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85" w15:restartNumberingAfterBreak="0">
    <w:nsid w:val="6C827E81"/>
    <w:multiLevelType w:val="multilevel"/>
    <w:tmpl w:val="DBE46F1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6" w15:restartNumberingAfterBreak="0">
    <w:nsid w:val="713D00D6"/>
    <w:multiLevelType w:val="multilevel"/>
    <w:tmpl w:val="9B4C2F5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7" w15:restartNumberingAfterBreak="0">
    <w:nsid w:val="73CB0FF1"/>
    <w:multiLevelType w:val="hybridMultilevel"/>
    <w:tmpl w:val="5724653A"/>
    <w:lvl w:ilvl="0" w:tplc="F216F764">
      <w:start w:val="1"/>
      <w:numFmt w:val="decimalEnclosedCircle"/>
      <w:lvlText w:val="%1"/>
      <w:lvlJc w:val="left"/>
      <w:pPr>
        <w:ind w:left="820" w:hanging="360"/>
      </w:pPr>
      <w:rPr>
        <w:rFonts w:hint="eastAsia"/>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88" w15:restartNumberingAfterBreak="0">
    <w:nsid w:val="73F96C78"/>
    <w:multiLevelType w:val="multilevel"/>
    <w:tmpl w:val="AF549BD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0000FF"/>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9" w15:restartNumberingAfterBreak="0">
    <w:nsid w:val="756856FF"/>
    <w:multiLevelType w:val="multilevel"/>
    <w:tmpl w:val="3B44EEC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0" w15:restartNumberingAfterBreak="0">
    <w:nsid w:val="77A55522"/>
    <w:multiLevelType w:val="multilevel"/>
    <w:tmpl w:val="D9C4C13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1" w15:restartNumberingAfterBreak="0">
    <w:nsid w:val="787E4755"/>
    <w:multiLevelType w:val="multilevel"/>
    <w:tmpl w:val="34E2124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2" w15:restartNumberingAfterBreak="0">
    <w:nsid w:val="7B827419"/>
    <w:multiLevelType w:val="multilevel"/>
    <w:tmpl w:val="31480B6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right"/>
      <w:pPr>
        <w:ind w:left="1008" w:hanging="432"/>
      </w:pPr>
      <w:rPr>
        <w:rFonts w:hint="default"/>
        <w:b w:val="0"/>
        <w:bCs/>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3" w15:restartNumberingAfterBreak="0">
    <w:nsid w:val="7BC61CE1"/>
    <w:multiLevelType w:val="multilevel"/>
    <w:tmpl w:val="38683BB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4" w15:restartNumberingAfterBreak="0">
    <w:nsid w:val="7E5C5D2E"/>
    <w:multiLevelType w:val="hybridMultilevel"/>
    <w:tmpl w:val="8E4C8EFE"/>
    <w:lvl w:ilvl="0" w:tplc="26DC0B3E">
      <w:start w:val="1"/>
      <w:numFmt w:val="lowerLetter"/>
      <w:lvlText w:val="%1)"/>
      <w:lvlJc w:val="left"/>
      <w:pPr>
        <w:tabs>
          <w:tab w:val="num" w:pos="792"/>
        </w:tabs>
        <w:ind w:left="792" w:hanging="360"/>
      </w:pPr>
      <w:rPr>
        <w:strike w:val="0"/>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num w:numId="1" w16cid:durableId="1601912818">
    <w:abstractNumId w:val="29"/>
  </w:num>
  <w:num w:numId="2" w16cid:durableId="85809201">
    <w:abstractNumId w:val="26"/>
  </w:num>
  <w:num w:numId="3" w16cid:durableId="1331829417">
    <w:abstractNumId w:val="9"/>
  </w:num>
  <w:num w:numId="4" w16cid:durableId="787702104">
    <w:abstractNumId w:val="87"/>
  </w:num>
  <w:num w:numId="5" w16cid:durableId="1074357153">
    <w:abstractNumId w:val="58"/>
  </w:num>
  <w:num w:numId="6" w16cid:durableId="1966807312">
    <w:abstractNumId w:val="56"/>
  </w:num>
  <w:num w:numId="7" w16cid:durableId="2079940301">
    <w:abstractNumId w:val="77"/>
  </w:num>
  <w:num w:numId="8" w16cid:durableId="232349696">
    <w:abstractNumId w:val="19"/>
  </w:num>
  <w:num w:numId="9" w16cid:durableId="1405878744">
    <w:abstractNumId w:val="67"/>
  </w:num>
  <w:num w:numId="10" w16cid:durableId="618492705">
    <w:abstractNumId w:val="84"/>
  </w:num>
  <w:num w:numId="11" w16cid:durableId="1642156067">
    <w:abstractNumId w:val="94"/>
  </w:num>
  <w:num w:numId="12" w16cid:durableId="746683911">
    <w:abstractNumId w:val="38"/>
  </w:num>
  <w:num w:numId="13" w16cid:durableId="1557424828">
    <w:abstractNumId w:val="5"/>
  </w:num>
  <w:num w:numId="14" w16cid:durableId="1194615442">
    <w:abstractNumId w:val="25"/>
  </w:num>
  <w:num w:numId="15" w16cid:durableId="167402492">
    <w:abstractNumId w:val="22"/>
  </w:num>
  <w:num w:numId="16" w16cid:durableId="1012100679">
    <w:abstractNumId w:val="14"/>
  </w:num>
  <w:num w:numId="17" w16cid:durableId="1434132136">
    <w:abstractNumId w:val="4"/>
  </w:num>
  <w:num w:numId="18" w16cid:durableId="838731782">
    <w:abstractNumId w:val="73"/>
  </w:num>
  <w:num w:numId="19" w16cid:durableId="832840059">
    <w:abstractNumId w:val="13"/>
  </w:num>
  <w:num w:numId="20" w16cid:durableId="1041830689">
    <w:abstractNumId w:val="62"/>
  </w:num>
  <w:num w:numId="21" w16cid:durableId="2115322103">
    <w:abstractNumId w:val="72"/>
  </w:num>
  <w:num w:numId="22" w16cid:durableId="204568278">
    <w:abstractNumId w:val="85"/>
  </w:num>
  <w:num w:numId="23" w16cid:durableId="1736850872">
    <w:abstractNumId w:val="71"/>
  </w:num>
  <w:num w:numId="24" w16cid:durableId="59140151">
    <w:abstractNumId w:val="11"/>
  </w:num>
  <w:num w:numId="25" w16cid:durableId="353504091">
    <w:abstractNumId w:val="86"/>
  </w:num>
  <w:num w:numId="26" w16cid:durableId="854656167">
    <w:abstractNumId w:val="40"/>
  </w:num>
  <w:num w:numId="27" w16cid:durableId="32192678">
    <w:abstractNumId w:val="41"/>
  </w:num>
  <w:num w:numId="28" w16cid:durableId="2070572833">
    <w:abstractNumId w:val="53"/>
  </w:num>
  <w:num w:numId="29" w16cid:durableId="571740357">
    <w:abstractNumId w:val="39"/>
  </w:num>
  <w:num w:numId="30" w16cid:durableId="757018374">
    <w:abstractNumId w:val="81"/>
  </w:num>
  <w:num w:numId="31" w16cid:durableId="608662060">
    <w:abstractNumId w:val="78"/>
  </w:num>
  <w:num w:numId="32" w16cid:durableId="1449854322">
    <w:abstractNumId w:val="7"/>
  </w:num>
  <w:num w:numId="33" w16cid:durableId="1107237958">
    <w:abstractNumId w:val="24"/>
  </w:num>
  <w:num w:numId="34" w16cid:durableId="998919757">
    <w:abstractNumId w:val="47"/>
  </w:num>
  <w:num w:numId="35" w16cid:durableId="58476582">
    <w:abstractNumId w:val="70"/>
  </w:num>
  <w:num w:numId="36" w16cid:durableId="542837853">
    <w:abstractNumId w:val="54"/>
  </w:num>
  <w:num w:numId="37" w16cid:durableId="469789746">
    <w:abstractNumId w:val="32"/>
  </w:num>
  <w:num w:numId="38" w16cid:durableId="462162457">
    <w:abstractNumId w:val="46"/>
  </w:num>
  <w:num w:numId="39" w16cid:durableId="634877201">
    <w:abstractNumId w:val="28"/>
  </w:num>
  <w:num w:numId="40" w16cid:durableId="1139572190">
    <w:abstractNumId w:val="18"/>
  </w:num>
  <w:num w:numId="41" w16cid:durableId="1213540247">
    <w:abstractNumId w:val="51"/>
  </w:num>
  <w:num w:numId="42" w16cid:durableId="1823888696">
    <w:abstractNumId w:val="88"/>
  </w:num>
  <w:num w:numId="43" w16cid:durableId="1652445945">
    <w:abstractNumId w:val="17"/>
  </w:num>
  <w:num w:numId="44" w16cid:durableId="142357161">
    <w:abstractNumId w:val="65"/>
  </w:num>
  <w:num w:numId="45" w16cid:durableId="1362514084">
    <w:abstractNumId w:val="0"/>
  </w:num>
  <w:num w:numId="46" w16cid:durableId="220405459">
    <w:abstractNumId w:val="93"/>
  </w:num>
  <w:num w:numId="47" w16cid:durableId="1487161692">
    <w:abstractNumId w:val="48"/>
  </w:num>
  <w:num w:numId="48" w16cid:durableId="764500258">
    <w:abstractNumId w:val="64"/>
  </w:num>
  <w:num w:numId="49" w16cid:durableId="1292399863">
    <w:abstractNumId w:val="23"/>
  </w:num>
  <w:num w:numId="50" w16cid:durableId="308021958">
    <w:abstractNumId w:val="36"/>
  </w:num>
  <w:num w:numId="51" w16cid:durableId="1993637233">
    <w:abstractNumId w:val="44"/>
  </w:num>
  <w:num w:numId="52" w16cid:durableId="1365137915">
    <w:abstractNumId w:val="76"/>
  </w:num>
  <w:num w:numId="53" w16cid:durableId="1600216378">
    <w:abstractNumId w:val="16"/>
  </w:num>
  <w:num w:numId="54" w16cid:durableId="950743457">
    <w:abstractNumId w:val="30"/>
  </w:num>
  <w:num w:numId="55" w16cid:durableId="718742196">
    <w:abstractNumId w:val="61"/>
  </w:num>
  <w:num w:numId="56" w16cid:durableId="1361976447">
    <w:abstractNumId w:val="8"/>
  </w:num>
  <w:num w:numId="57" w16cid:durableId="789278713">
    <w:abstractNumId w:val="66"/>
  </w:num>
  <w:num w:numId="58" w16cid:durableId="1805002944">
    <w:abstractNumId w:val="90"/>
  </w:num>
  <w:num w:numId="59" w16cid:durableId="706098858">
    <w:abstractNumId w:val="27"/>
  </w:num>
  <w:num w:numId="60" w16cid:durableId="1583560229">
    <w:abstractNumId w:val="69"/>
  </w:num>
  <w:num w:numId="61" w16cid:durableId="583345720">
    <w:abstractNumId w:val="37"/>
  </w:num>
  <w:num w:numId="62" w16cid:durableId="297420729">
    <w:abstractNumId w:val="33"/>
  </w:num>
  <w:num w:numId="63" w16cid:durableId="1677145871">
    <w:abstractNumId w:val="10"/>
  </w:num>
  <w:num w:numId="64" w16cid:durableId="1883980564">
    <w:abstractNumId w:val="75"/>
  </w:num>
  <w:num w:numId="65" w16cid:durableId="900553224">
    <w:abstractNumId w:val="42"/>
  </w:num>
  <w:num w:numId="66" w16cid:durableId="1075661411">
    <w:abstractNumId w:val="83"/>
  </w:num>
  <w:num w:numId="67" w16cid:durableId="441346362">
    <w:abstractNumId w:val="55"/>
  </w:num>
  <w:num w:numId="68" w16cid:durableId="1583030390">
    <w:abstractNumId w:val="6"/>
  </w:num>
  <w:num w:numId="69" w16cid:durableId="1702588448">
    <w:abstractNumId w:val="59"/>
  </w:num>
  <w:num w:numId="70" w16cid:durableId="1301032433">
    <w:abstractNumId w:val="20"/>
  </w:num>
  <w:num w:numId="71" w16cid:durableId="718937322">
    <w:abstractNumId w:val="35"/>
  </w:num>
  <w:num w:numId="72" w16cid:durableId="492990033">
    <w:abstractNumId w:val="1"/>
  </w:num>
  <w:num w:numId="73" w16cid:durableId="338316960">
    <w:abstractNumId w:val="49"/>
  </w:num>
  <w:num w:numId="74" w16cid:durableId="1283684041">
    <w:abstractNumId w:val="43"/>
  </w:num>
  <w:num w:numId="75" w16cid:durableId="989871006">
    <w:abstractNumId w:val="52"/>
  </w:num>
  <w:num w:numId="76" w16cid:durableId="650520756">
    <w:abstractNumId w:val="21"/>
  </w:num>
  <w:num w:numId="77" w16cid:durableId="1052268809">
    <w:abstractNumId w:val="31"/>
  </w:num>
  <w:num w:numId="78" w16cid:durableId="1772238146">
    <w:abstractNumId w:val="34"/>
  </w:num>
  <w:num w:numId="79" w16cid:durableId="1640762168">
    <w:abstractNumId w:val="79"/>
  </w:num>
  <w:num w:numId="80" w16cid:durableId="2132817283">
    <w:abstractNumId w:val="82"/>
  </w:num>
  <w:num w:numId="81" w16cid:durableId="535390982">
    <w:abstractNumId w:val="60"/>
  </w:num>
  <w:num w:numId="82" w16cid:durableId="652871157">
    <w:abstractNumId w:val="68"/>
  </w:num>
  <w:num w:numId="83" w16cid:durableId="10881547">
    <w:abstractNumId w:val="12"/>
  </w:num>
  <w:num w:numId="84" w16cid:durableId="77942799">
    <w:abstractNumId w:val="15"/>
  </w:num>
  <w:num w:numId="85" w16cid:durableId="322659351">
    <w:abstractNumId w:val="3"/>
  </w:num>
  <w:num w:numId="86" w16cid:durableId="1494641904">
    <w:abstractNumId w:val="89"/>
  </w:num>
  <w:num w:numId="87" w16cid:durableId="1989625889">
    <w:abstractNumId w:val="91"/>
  </w:num>
  <w:num w:numId="88" w16cid:durableId="271786018">
    <w:abstractNumId w:val="57"/>
  </w:num>
  <w:num w:numId="89" w16cid:durableId="1982925122">
    <w:abstractNumId w:val="50"/>
  </w:num>
  <w:num w:numId="90" w16cid:durableId="1039667938">
    <w:abstractNumId w:val="45"/>
  </w:num>
  <w:num w:numId="91" w16cid:durableId="1690377484">
    <w:abstractNumId w:val="74"/>
  </w:num>
  <w:num w:numId="92" w16cid:durableId="2039811389">
    <w:abstractNumId w:val="92"/>
  </w:num>
  <w:num w:numId="93" w16cid:durableId="1572812620">
    <w:abstractNumId w:val="63"/>
  </w:num>
  <w:num w:numId="94" w16cid:durableId="1810660204">
    <w:abstractNumId w:val="80"/>
  </w:num>
  <w:num w:numId="95" w16cid:durableId="865826418">
    <w:abstractNumId w:val="2"/>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2D"/>
    <w:rsid w:val="000E4B2D"/>
    <w:rsid w:val="000E7CE0"/>
    <w:rsid w:val="001267B2"/>
    <w:rsid w:val="0013193F"/>
    <w:rsid w:val="001379EC"/>
    <w:rsid w:val="001467DA"/>
    <w:rsid w:val="0016090A"/>
    <w:rsid w:val="00175BC5"/>
    <w:rsid w:val="001E3171"/>
    <w:rsid w:val="002567DD"/>
    <w:rsid w:val="00324BCE"/>
    <w:rsid w:val="003537E7"/>
    <w:rsid w:val="00392375"/>
    <w:rsid w:val="003E2AE6"/>
    <w:rsid w:val="003E7286"/>
    <w:rsid w:val="00403312"/>
    <w:rsid w:val="004B7ED7"/>
    <w:rsid w:val="004E1F6C"/>
    <w:rsid w:val="0050250C"/>
    <w:rsid w:val="00544618"/>
    <w:rsid w:val="00547D7A"/>
    <w:rsid w:val="005802B0"/>
    <w:rsid w:val="005943FD"/>
    <w:rsid w:val="00594B88"/>
    <w:rsid w:val="00616759"/>
    <w:rsid w:val="00621263"/>
    <w:rsid w:val="00644446"/>
    <w:rsid w:val="006A67E7"/>
    <w:rsid w:val="00724230"/>
    <w:rsid w:val="00727AA6"/>
    <w:rsid w:val="007408D9"/>
    <w:rsid w:val="0074402A"/>
    <w:rsid w:val="00747468"/>
    <w:rsid w:val="007640AE"/>
    <w:rsid w:val="00785BBB"/>
    <w:rsid w:val="007C6B01"/>
    <w:rsid w:val="008039DF"/>
    <w:rsid w:val="008207CA"/>
    <w:rsid w:val="00893410"/>
    <w:rsid w:val="008B0667"/>
    <w:rsid w:val="00937454"/>
    <w:rsid w:val="00955C80"/>
    <w:rsid w:val="00986717"/>
    <w:rsid w:val="00B96FAE"/>
    <w:rsid w:val="00BF4CFD"/>
    <w:rsid w:val="00C1391F"/>
    <w:rsid w:val="00CD5351"/>
    <w:rsid w:val="00D76387"/>
    <w:rsid w:val="00E95B2C"/>
    <w:rsid w:val="00F57BB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7920F"/>
  <w15:chartTrackingRefBased/>
  <w15:docId w15:val="{2881DBAA-77F5-4E82-8932-B1D25F42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7E7"/>
    <w:rPr>
      <w:rFonts w:ascii="Times New Roman" w:hAnsi="Times New Roman"/>
      <w:sz w:val="24"/>
      <w:szCs w:val="22"/>
      <w:lang w:val="en-PH" w:bidi="ar-SA"/>
    </w:rPr>
  </w:style>
  <w:style w:type="paragraph" w:styleId="Heading1">
    <w:name w:val="heading 1"/>
    <w:aliases w:val="aaaaa"/>
    <w:basedOn w:val="Normal"/>
    <w:next w:val="Normal"/>
    <w:link w:val="Heading1Char"/>
    <w:qFormat/>
    <w:rsid w:val="006A67E7"/>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qFormat/>
    <w:rsid w:val="0074402A"/>
    <w:pPr>
      <w:keepNext/>
      <w:widowControl w:val="0"/>
      <w:overflowPunct w:val="0"/>
      <w:autoSpaceDE w:val="0"/>
      <w:autoSpaceDN w:val="0"/>
      <w:adjustRightInd w:val="0"/>
      <w:spacing w:after="54" w:line="192" w:lineRule="atLeast"/>
      <w:jc w:val="center"/>
      <w:textAlignment w:val="baseline"/>
      <w:outlineLvl w:val="1"/>
    </w:pPr>
    <w:rPr>
      <w:rFonts w:ascii="Arial" w:eastAsia="MS Mincho" w:hAnsi="Arial" w:cs="Times New Roman"/>
      <w:b/>
      <w:spacing w:val="-3"/>
      <w:kern w:val="1"/>
      <w:szCs w:val="20"/>
      <w:lang w:val="en-US"/>
    </w:rPr>
  </w:style>
  <w:style w:type="paragraph" w:styleId="Heading3">
    <w:name w:val="heading 3"/>
    <w:basedOn w:val="Normal"/>
    <w:next w:val="Normal"/>
    <w:link w:val="Heading3Char"/>
    <w:qFormat/>
    <w:rsid w:val="0074402A"/>
    <w:pPr>
      <w:keepNext/>
      <w:spacing w:before="240" w:after="60" w:line="240" w:lineRule="auto"/>
      <w:outlineLvl w:val="2"/>
    </w:pPr>
    <w:rPr>
      <w:rFonts w:ascii="Arial" w:eastAsia="MS Mincho" w:hAnsi="Arial" w:cs="Arial"/>
      <w:b/>
      <w:bCs/>
      <w:sz w:val="26"/>
      <w:szCs w:val="26"/>
      <w:lang w:val="en-US"/>
    </w:rPr>
  </w:style>
  <w:style w:type="paragraph" w:styleId="Heading4">
    <w:name w:val="heading 4"/>
    <w:basedOn w:val="Normal"/>
    <w:next w:val="Normal"/>
    <w:link w:val="Heading4Char"/>
    <w:unhideWhenUsed/>
    <w:qFormat/>
    <w:rsid w:val="0074402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74402A"/>
    <w:pPr>
      <w:overflowPunct w:val="0"/>
      <w:autoSpaceDE w:val="0"/>
      <w:autoSpaceDN w:val="0"/>
      <w:adjustRightInd w:val="0"/>
      <w:spacing w:before="240" w:after="60" w:line="240" w:lineRule="auto"/>
      <w:textAlignment w:val="baseline"/>
      <w:outlineLvl w:val="4"/>
    </w:pPr>
    <w:rPr>
      <w:rFonts w:eastAsia="MS Mincho" w:cs="Times New Roman"/>
      <w:b/>
      <w:bCs/>
      <w:i/>
      <w:iCs/>
      <w:sz w:val="26"/>
      <w:szCs w:val="26"/>
      <w:lang w:val="en-GB"/>
    </w:rPr>
  </w:style>
  <w:style w:type="paragraph" w:styleId="Heading6">
    <w:name w:val="heading 6"/>
    <w:basedOn w:val="Normal"/>
    <w:next w:val="Normal"/>
    <w:link w:val="Heading6Char"/>
    <w:unhideWhenUsed/>
    <w:qFormat/>
    <w:rsid w:val="0074402A"/>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74402A"/>
    <w:pPr>
      <w:keepNext/>
      <w:widowControl w:val="0"/>
      <w:overflowPunct w:val="0"/>
      <w:autoSpaceDE w:val="0"/>
      <w:autoSpaceDN w:val="0"/>
      <w:adjustRightInd w:val="0"/>
      <w:spacing w:after="0" w:line="240" w:lineRule="auto"/>
      <w:jc w:val="both"/>
      <w:textAlignment w:val="baseline"/>
      <w:outlineLvl w:val="6"/>
    </w:pPr>
    <w:rPr>
      <w:rFonts w:ascii="Arial" w:eastAsia="MS Mincho" w:hAnsi="Arial" w:cs="Arial"/>
      <w:b/>
      <w:bCs/>
      <w:spacing w:val="-3"/>
      <w:szCs w:val="24"/>
      <w:lang w:val="en-GB"/>
    </w:rPr>
  </w:style>
  <w:style w:type="paragraph" w:styleId="Heading8">
    <w:name w:val="heading 8"/>
    <w:basedOn w:val="Normal"/>
    <w:next w:val="Normal"/>
    <w:link w:val="Heading8Char"/>
    <w:qFormat/>
    <w:rsid w:val="0074402A"/>
    <w:pPr>
      <w:overflowPunct w:val="0"/>
      <w:autoSpaceDE w:val="0"/>
      <w:autoSpaceDN w:val="0"/>
      <w:adjustRightInd w:val="0"/>
      <w:spacing w:before="240" w:after="60" w:line="240" w:lineRule="auto"/>
      <w:textAlignment w:val="baseline"/>
      <w:outlineLvl w:val="7"/>
    </w:pPr>
    <w:rPr>
      <w:rFonts w:eastAsia="MS Mincho" w:cs="Times New Roman"/>
      <w:i/>
      <w:iCs/>
      <w:szCs w:val="24"/>
      <w:lang w:val="en-GB"/>
    </w:rPr>
  </w:style>
  <w:style w:type="paragraph" w:styleId="Heading9">
    <w:name w:val="heading 9"/>
    <w:basedOn w:val="Normal"/>
    <w:next w:val="Normal"/>
    <w:link w:val="Heading9Char"/>
    <w:qFormat/>
    <w:rsid w:val="0074402A"/>
    <w:pPr>
      <w:keepNext/>
      <w:overflowPunct w:val="0"/>
      <w:autoSpaceDE w:val="0"/>
      <w:autoSpaceDN w:val="0"/>
      <w:adjustRightInd w:val="0"/>
      <w:spacing w:after="0" w:line="240" w:lineRule="auto"/>
      <w:jc w:val="both"/>
      <w:textAlignment w:val="baseline"/>
      <w:outlineLvl w:val="8"/>
    </w:pPr>
    <w:rPr>
      <w:rFonts w:ascii="Arial" w:eastAsia="MS Mincho" w:hAnsi="Arial" w:cs="Times New Roman"/>
      <w:b/>
      <w:spacing w:val="-2"/>
      <w:kern w:val="1"/>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aaaa Char"/>
    <w:basedOn w:val="DefaultParagraphFont"/>
    <w:link w:val="Heading1"/>
    <w:uiPriority w:val="9"/>
    <w:rsid w:val="006A67E7"/>
    <w:rPr>
      <w:rFonts w:ascii="Times New Roman" w:eastAsiaTheme="majorEastAsia" w:hAnsi="Times New Roman" w:cstheme="majorBidi"/>
      <w:b/>
      <w:sz w:val="24"/>
      <w:szCs w:val="32"/>
      <w:lang w:val="en-PH" w:bidi="ar-SA"/>
    </w:rPr>
  </w:style>
  <w:style w:type="paragraph" w:styleId="Header">
    <w:name w:val="header"/>
    <w:basedOn w:val="Normal"/>
    <w:link w:val="HeaderChar"/>
    <w:rsid w:val="006A67E7"/>
    <w:pPr>
      <w:tabs>
        <w:tab w:val="center" w:pos="6120"/>
        <w:tab w:val="right" w:pos="10440"/>
      </w:tabs>
      <w:spacing w:after="0" w:line="240" w:lineRule="auto"/>
    </w:pPr>
    <w:rPr>
      <w:rFonts w:eastAsia="MS Mincho" w:cs="Times New Roman"/>
      <w:noProof/>
      <w:sz w:val="20"/>
      <w:szCs w:val="20"/>
      <w:lang w:val="en-GB"/>
    </w:rPr>
  </w:style>
  <w:style w:type="character" w:customStyle="1" w:styleId="HeaderChar">
    <w:name w:val="Header Char"/>
    <w:basedOn w:val="DefaultParagraphFont"/>
    <w:link w:val="Header"/>
    <w:rsid w:val="006A67E7"/>
    <w:rPr>
      <w:rFonts w:ascii="Times New Roman" w:eastAsia="MS Mincho" w:hAnsi="Times New Roman" w:cs="Times New Roman"/>
      <w:noProof/>
      <w:sz w:val="20"/>
      <w:szCs w:val="20"/>
      <w:lang w:val="en-GB" w:bidi="ar-SA"/>
    </w:rPr>
  </w:style>
  <w:style w:type="paragraph" w:customStyle="1" w:styleId="Brdtekst">
    <w:name w:val="Brødtekst"/>
    <w:basedOn w:val="Normal"/>
    <w:rsid w:val="006A67E7"/>
    <w:pPr>
      <w:spacing w:after="0" w:line="240" w:lineRule="auto"/>
    </w:pPr>
    <w:rPr>
      <w:rFonts w:ascii="Tms Rmn" w:eastAsia="MS Mincho" w:hAnsi="Tms Rmn" w:cs="Times New Roman"/>
      <w:noProof/>
      <w:szCs w:val="20"/>
      <w:lang w:val="en-GB"/>
    </w:rPr>
  </w:style>
  <w:style w:type="paragraph" w:customStyle="1" w:styleId="TableText">
    <w:name w:val="Table Text"/>
    <w:basedOn w:val="Normal"/>
    <w:rsid w:val="006A67E7"/>
    <w:pPr>
      <w:spacing w:after="0" w:line="240" w:lineRule="auto"/>
    </w:pPr>
    <w:rPr>
      <w:rFonts w:eastAsia="MS Mincho" w:cs="Times New Roman"/>
      <w:noProof/>
      <w:szCs w:val="20"/>
      <w:lang w:val="en-GB"/>
    </w:rPr>
  </w:style>
  <w:style w:type="character" w:customStyle="1" w:styleId="Heading2Char">
    <w:name w:val="Heading 2 Char"/>
    <w:basedOn w:val="DefaultParagraphFont"/>
    <w:link w:val="Heading2"/>
    <w:rsid w:val="0074402A"/>
    <w:rPr>
      <w:rFonts w:ascii="Arial" w:eastAsia="MS Mincho" w:hAnsi="Arial" w:cs="Times New Roman"/>
      <w:b/>
      <w:spacing w:val="-3"/>
      <w:kern w:val="1"/>
      <w:sz w:val="24"/>
      <w:szCs w:val="20"/>
      <w:lang w:bidi="ar-SA"/>
    </w:rPr>
  </w:style>
  <w:style w:type="character" w:customStyle="1" w:styleId="Heading3Char">
    <w:name w:val="Heading 3 Char"/>
    <w:basedOn w:val="DefaultParagraphFont"/>
    <w:link w:val="Heading3"/>
    <w:rsid w:val="0074402A"/>
    <w:rPr>
      <w:rFonts w:ascii="Arial" w:eastAsia="MS Mincho" w:hAnsi="Arial" w:cs="Arial"/>
      <w:b/>
      <w:bCs/>
      <w:sz w:val="26"/>
      <w:szCs w:val="26"/>
      <w:lang w:bidi="ar-SA"/>
    </w:rPr>
  </w:style>
  <w:style w:type="character" w:customStyle="1" w:styleId="Heading4Char">
    <w:name w:val="Heading 4 Char"/>
    <w:basedOn w:val="DefaultParagraphFont"/>
    <w:link w:val="Heading4"/>
    <w:uiPriority w:val="9"/>
    <w:rsid w:val="0074402A"/>
    <w:rPr>
      <w:rFonts w:asciiTheme="majorHAnsi" w:eastAsiaTheme="majorEastAsia" w:hAnsiTheme="majorHAnsi" w:cstheme="majorBidi"/>
      <w:i/>
      <w:iCs/>
      <w:color w:val="2F5496" w:themeColor="accent1" w:themeShade="BF"/>
      <w:sz w:val="24"/>
      <w:szCs w:val="22"/>
      <w:lang w:val="en-PH" w:bidi="ar-SA"/>
    </w:rPr>
  </w:style>
  <w:style w:type="character" w:customStyle="1" w:styleId="Heading5Char">
    <w:name w:val="Heading 5 Char"/>
    <w:basedOn w:val="DefaultParagraphFont"/>
    <w:link w:val="Heading5"/>
    <w:rsid w:val="0074402A"/>
    <w:rPr>
      <w:rFonts w:ascii="Times New Roman" w:eastAsia="MS Mincho" w:hAnsi="Times New Roman" w:cs="Times New Roman"/>
      <w:b/>
      <w:bCs/>
      <w:i/>
      <w:iCs/>
      <w:sz w:val="26"/>
      <w:szCs w:val="26"/>
      <w:lang w:val="en-GB" w:bidi="ar-SA"/>
    </w:rPr>
  </w:style>
  <w:style w:type="character" w:customStyle="1" w:styleId="Heading6Char">
    <w:name w:val="Heading 6 Char"/>
    <w:basedOn w:val="DefaultParagraphFont"/>
    <w:link w:val="Heading6"/>
    <w:uiPriority w:val="9"/>
    <w:rsid w:val="0074402A"/>
    <w:rPr>
      <w:rFonts w:asciiTheme="majorHAnsi" w:eastAsiaTheme="majorEastAsia" w:hAnsiTheme="majorHAnsi" w:cstheme="majorBidi"/>
      <w:color w:val="1F3763" w:themeColor="accent1" w:themeShade="7F"/>
      <w:sz w:val="24"/>
      <w:szCs w:val="22"/>
      <w:lang w:val="en-PH" w:bidi="ar-SA"/>
    </w:rPr>
  </w:style>
  <w:style w:type="character" w:customStyle="1" w:styleId="Heading7Char">
    <w:name w:val="Heading 7 Char"/>
    <w:basedOn w:val="DefaultParagraphFont"/>
    <w:link w:val="Heading7"/>
    <w:rsid w:val="0074402A"/>
    <w:rPr>
      <w:rFonts w:ascii="Arial" w:eastAsia="MS Mincho" w:hAnsi="Arial" w:cs="Arial"/>
      <w:b/>
      <w:bCs/>
      <w:spacing w:val="-3"/>
      <w:sz w:val="24"/>
      <w:szCs w:val="24"/>
      <w:lang w:val="en-GB" w:bidi="ar-SA"/>
    </w:rPr>
  </w:style>
  <w:style w:type="character" w:customStyle="1" w:styleId="Heading8Char">
    <w:name w:val="Heading 8 Char"/>
    <w:basedOn w:val="DefaultParagraphFont"/>
    <w:link w:val="Heading8"/>
    <w:rsid w:val="0074402A"/>
    <w:rPr>
      <w:rFonts w:ascii="Times New Roman" w:eastAsia="MS Mincho" w:hAnsi="Times New Roman" w:cs="Times New Roman"/>
      <w:i/>
      <w:iCs/>
      <w:sz w:val="24"/>
      <w:szCs w:val="24"/>
      <w:lang w:val="en-GB" w:bidi="ar-SA"/>
    </w:rPr>
  </w:style>
  <w:style w:type="character" w:customStyle="1" w:styleId="Heading9Char">
    <w:name w:val="Heading 9 Char"/>
    <w:basedOn w:val="DefaultParagraphFont"/>
    <w:link w:val="Heading9"/>
    <w:rsid w:val="0074402A"/>
    <w:rPr>
      <w:rFonts w:ascii="Arial" w:eastAsia="MS Mincho" w:hAnsi="Arial" w:cs="Times New Roman"/>
      <w:b/>
      <w:spacing w:val="-2"/>
      <w:kern w:val="1"/>
      <w:sz w:val="20"/>
      <w:szCs w:val="20"/>
      <w:lang w:val="en-GB" w:bidi="ar-SA"/>
    </w:rPr>
  </w:style>
  <w:style w:type="character" w:customStyle="1" w:styleId="FooterChar">
    <w:name w:val="Footer Char"/>
    <w:basedOn w:val="DefaultParagraphFont"/>
    <w:link w:val="Footer"/>
    <w:rsid w:val="0074402A"/>
    <w:rPr>
      <w:rFonts w:ascii="Times New Roman" w:eastAsia="MS Mincho" w:hAnsi="Times New Roman" w:cs="Times New Roman"/>
      <w:sz w:val="24"/>
      <w:szCs w:val="20"/>
      <w:lang w:val="en-GB"/>
    </w:rPr>
  </w:style>
  <w:style w:type="paragraph" w:styleId="Footer">
    <w:name w:val="footer"/>
    <w:basedOn w:val="Normal"/>
    <w:link w:val="FooterChar"/>
    <w:rsid w:val="0074402A"/>
    <w:pPr>
      <w:overflowPunct w:val="0"/>
      <w:autoSpaceDE w:val="0"/>
      <w:autoSpaceDN w:val="0"/>
      <w:adjustRightInd w:val="0"/>
      <w:spacing w:after="0" w:line="240" w:lineRule="auto"/>
      <w:textAlignment w:val="baseline"/>
    </w:pPr>
    <w:rPr>
      <w:rFonts w:eastAsia="MS Mincho" w:cs="Times New Roman"/>
      <w:szCs w:val="20"/>
      <w:lang w:val="en-GB" w:bidi="th-TH"/>
    </w:rPr>
  </w:style>
  <w:style w:type="character" w:customStyle="1" w:styleId="FooterChar1">
    <w:name w:val="Footer Char1"/>
    <w:basedOn w:val="DefaultParagraphFont"/>
    <w:uiPriority w:val="99"/>
    <w:semiHidden/>
    <w:rsid w:val="0074402A"/>
    <w:rPr>
      <w:rFonts w:ascii="Times New Roman" w:hAnsi="Times New Roman"/>
      <w:sz w:val="24"/>
      <w:szCs w:val="22"/>
      <w:lang w:val="en-PH" w:bidi="ar-SA"/>
    </w:rPr>
  </w:style>
  <w:style w:type="character" w:customStyle="1" w:styleId="TitleChar">
    <w:name w:val="Title Char"/>
    <w:basedOn w:val="DefaultParagraphFont"/>
    <w:link w:val="Title"/>
    <w:rsid w:val="0074402A"/>
    <w:rPr>
      <w:rFonts w:ascii="Arial" w:eastAsia="MS Mincho" w:hAnsi="Arial" w:cs="Times New Roman"/>
      <w:b/>
      <w:sz w:val="36"/>
      <w:szCs w:val="20"/>
      <w:lang w:val="en-GB"/>
    </w:rPr>
  </w:style>
  <w:style w:type="paragraph" w:styleId="Title">
    <w:name w:val="Title"/>
    <w:basedOn w:val="Normal"/>
    <w:link w:val="TitleChar"/>
    <w:qFormat/>
    <w:rsid w:val="0074402A"/>
    <w:pPr>
      <w:keepNext/>
      <w:keepLines/>
      <w:overflowPunct w:val="0"/>
      <w:autoSpaceDE w:val="0"/>
      <w:autoSpaceDN w:val="0"/>
      <w:adjustRightInd w:val="0"/>
      <w:spacing w:before="144" w:after="72" w:line="240" w:lineRule="auto"/>
      <w:jc w:val="center"/>
      <w:textAlignment w:val="baseline"/>
    </w:pPr>
    <w:rPr>
      <w:rFonts w:ascii="Arial" w:eastAsia="MS Mincho" w:hAnsi="Arial" w:cs="Times New Roman"/>
      <w:b/>
      <w:sz w:val="36"/>
      <w:szCs w:val="20"/>
      <w:lang w:val="en-GB" w:bidi="th-TH"/>
    </w:rPr>
  </w:style>
  <w:style w:type="character" w:customStyle="1" w:styleId="TitleChar1">
    <w:name w:val="Title Char1"/>
    <w:basedOn w:val="DefaultParagraphFont"/>
    <w:uiPriority w:val="10"/>
    <w:rsid w:val="0074402A"/>
    <w:rPr>
      <w:rFonts w:asciiTheme="majorHAnsi" w:eastAsiaTheme="majorEastAsia" w:hAnsiTheme="majorHAnsi" w:cstheme="majorBidi"/>
      <w:spacing w:val="-10"/>
      <w:kern w:val="28"/>
      <w:sz w:val="56"/>
      <w:szCs w:val="56"/>
      <w:lang w:val="en-PH" w:bidi="ar-SA"/>
    </w:rPr>
  </w:style>
  <w:style w:type="character" w:customStyle="1" w:styleId="BalloonTextChar">
    <w:name w:val="Balloon Text Char"/>
    <w:basedOn w:val="DefaultParagraphFont"/>
    <w:link w:val="BalloonText"/>
    <w:semiHidden/>
    <w:rsid w:val="0074402A"/>
    <w:rPr>
      <w:rFonts w:ascii="Tahoma" w:eastAsia="MS Mincho" w:hAnsi="Tahoma" w:cs="Tahoma"/>
      <w:sz w:val="16"/>
      <w:szCs w:val="16"/>
      <w:lang w:val="en-GB"/>
    </w:rPr>
  </w:style>
  <w:style w:type="paragraph" w:styleId="BalloonText">
    <w:name w:val="Balloon Text"/>
    <w:basedOn w:val="Normal"/>
    <w:link w:val="BalloonTextChar"/>
    <w:semiHidden/>
    <w:rsid w:val="0074402A"/>
    <w:pPr>
      <w:overflowPunct w:val="0"/>
      <w:autoSpaceDE w:val="0"/>
      <w:autoSpaceDN w:val="0"/>
      <w:adjustRightInd w:val="0"/>
      <w:spacing w:after="0" w:line="240" w:lineRule="auto"/>
      <w:textAlignment w:val="baseline"/>
    </w:pPr>
    <w:rPr>
      <w:rFonts w:ascii="Tahoma" w:eastAsia="MS Mincho" w:hAnsi="Tahoma" w:cs="Tahoma"/>
      <w:sz w:val="16"/>
      <w:szCs w:val="16"/>
      <w:lang w:val="en-GB" w:bidi="th-TH"/>
    </w:rPr>
  </w:style>
  <w:style w:type="character" w:customStyle="1" w:styleId="BalloonTextChar1">
    <w:name w:val="Balloon Text Char1"/>
    <w:basedOn w:val="DefaultParagraphFont"/>
    <w:uiPriority w:val="99"/>
    <w:semiHidden/>
    <w:rsid w:val="0074402A"/>
    <w:rPr>
      <w:rFonts w:ascii="Segoe UI" w:hAnsi="Segoe UI" w:cs="Segoe UI"/>
      <w:sz w:val="18"/>
      <w:szCs w:val="18"/>
      <w:lang w:val="en-PH" w:bidi="ar-SA"/>
    </w:rPr>
  </w:style>
  <w:style w:type="character" w:customStyle="1" w:styleId="BodyTextIndentChar">
    <w:name w:val="Body Text Indent Char"/>
    <w:basedOn w:val="DefaultParagraphFont"/>
    <w:link w:val="BodyTextIndent"/>
    <w:rsid w:val="0074402A"/>
    <w:rPr>
      <w:rFonts w:ascii="Times New Roman" w:eastAsia="MS Mincho" w:hAnsi="Times New Roman" w:cs="Times New Roman"/>
      <w:sz w:val="24"/>
      <w:szCs w:val="20"/>
    </w:rPr>
  </w:style>
  <w:style w:type="paragraph" w:styleId="BodyTextIndent">
    <w:name w:val="Body Text Indent"/>
    <w:basedOn w:val="Normal"/>
    <w:link w:val="BodyTextIndentChar"/>
    <w:rsid w:val="0074402A"/>
    <w:pPr>
      <w:suppressAutoHyphens/>
      <w:overflowPunct w:val="0"/>
      <w:autoSpaceDE w:val="0"/>
      <w:autoSpaceDN w:val="0"/>
      <w:adjustRightInd w:val="0"/>
      <w:spacing w:after="0" w:line="240" w:lineRule="auto"/>
      <w:ind w:left="1134"/>
      <w:textAlignment w:val="baseline"/>
    </w:pPr>
    <w:rPr>
      <w:rFonts w:eastAsia="MS Mincho" w:cs="Times New Roman"/>
      <w:szCs w:val="20"/>
      <w:lang w:val="en-US" w:bidi="th-TH"/>
    </w:rPr>
  </w:style>
  <w:style w:type="character" w:customStyle="1" w:styleId="BodyTextIndentChar1">
    <w:name w:val="Body Text Indent Char1"/>
    <w:basedOn w:val="DefaultParagraphFont"/>
    <w:uiPriority w:val="99"/>
    <w:semiHidden/>
    <w:rsid w:val="0074402A"/>
    <w:rPr>
      <w:rFonts w:ascii="Times New Roman" w:hAnsi="Times New Roman"/>
      <w:sz w:val="24"/>
      <w:szCs w:val="22"/>
      <w:lang w:val="en-PH" w:bidi="ar-SA"/>
    </w:rPr>
  </w:style>
  <w:style w:type="character" w:customStyle="1" w:styleId="BodyTextIndent2Char">
    <w:name w:val="Body Text Indent 2 Char"/>
    <w:basedOn w:val="DefaultParagraphFont"/>
    <w:link w:val="BodyTextIndent2"/>
    <w:rsid w:val="0074402A"/>
    <w:rPr>
      <w:rFonts w:ascii="Times New Roman" w:eastAsia="MS Mincho" w:hAnsi="Times New Roman" w:cs="Times New Roman"/>
      <w:sz w:val="24"/>
      <w:szCs w:val="20"/>
      <w:lang w:val="en-GB"/>
    </w:rPr>
  </w:style>
  <w:style w:type="paragraph" w:styleId="BodyTextIndent2">
    <w:name w:val="Body Text Indent 2"/>
    <w:basedOn w:val="Normal"/>
    <w:link w:val="BodyTextIndent2Char"/>
    <w:rsid w:val="0074402A"/>
    <w:pPr>
      <w:tabs>
        <w:tab w:val="left" w:pos="1701"/>
      </w:tabs>
      <w:suppressAutoHyphens/>
      <w:overflowPunct w:val="0"/>
      <w:autoSpaceDE w:val="0"/>
      <w:autoSpaceDN w:val="0"/>
      <w:adjustRightInd w:val="0"/>
      <w:spacing w:after="0" w:line="240" w:lineRule="auto"/>
      <w:ind w:left="1701" w:hanging="567"/>
      <w:textAlignment w:val="baseline"/>
    </w:pPr>
    <w:rPr>
      <w:rFonts w:eastAsia="MS Mincho" w:cs="Times New Roman"/>
      <w:szCs w:val="20"/>
      <w:lang w:val="en-GB" w:bidi="th-TH"/>
    </w:rPr>
  </w:style>
  <w:style w:type="character" w:customStyle="1" w:styleId="BodyTextIndent2Char1">
    <w:name w:val="Body Text Indent 2 Char1"/>
    <w:basedOn w:val="DefaultParagraphFont"/>
    <w:uiPriority w:val="99"/>
    <w:semiHidden/>
    <w:rsid w:val="0074402A"/>
    <w:rPr>
      <w:rFonts w:ascii="Times New Roman" w:hAnsi="Times New Roman"/>
      <w:sz w:val="24"/>
      <w:szCs w:val="22"/>
      <w:lang w:val="en-PH" w:bidi="ar-SA"/>
    </w:rPr>
  </w:style>
  <w:style w:type="character" w:customStyle="1" w:styleId="BodyTextChar">
    <w:name w:val="Body Text Char"/>
    <w:basedOn w:val="DefaultParagraphFont"/>
    <w:link w:val="BodyText"/>
    <w:rsid w:val="0074402A"/>
    <w:rPr>
      <w:rFonts w:ascii="Times New Roman" w:eastAsia="MS Mincho" w:hAnsi="Times New Roman" w:cs="Times New Roman"/>
      <w:color w:val="000000"/>
      <w:sz w:val="20"/>
      <w:szCs w:val="24"/>
    </w:rPr>
  </w:style>
  <w:style w:type="paragraph" w:styleId="BodyText">
    <w:name w:val="Body Text"/>
    <w:basedOn w:val="Normal"/>
    <w:link w:val="BodyTextChar"/>
    <w:rsid w:val="0074402A"/>
    <w:pPr>
      <w:autoSpaceDE w:val="0"/>
      <w:autoSpaceDN w:val="0"/>
      <w:adjustRightInd w:val="0"/>
      <w:spacing w:after="0" w:line="240" w:lineRule="auto"/>
    </w:pPr>
    <w:rPr>
      <w:rFonts w:eastAsia="MS Mincho" w:cs="Times New Roman"/>
      <w:color w:val="000000"/>
      <w:sz w:val="20"/>
      <w:szCs w:val="24"/>
      <w:lang w:val="en-US" w:bidi="th-TH"/>
    </w:rPr>
  </w:style>
  <w:style w:type="character" w:customStyle="1" w:styleId="BodyTextChar1">
    <w:name w:val="Body Text Char1"/>
    <w:basedOn w:val="DefaultParagraphFont"/>
    <w:uiPriority w:val="99"/>
    <w:semiHidden/>
    <w:rsid w:val="0074402A"/>
    <w:rPr>
      <w:rFonts w:ascii="Times New Roman" w:hAnsi="Times New Roman"/>
      <w:sz w:val="24"/>
      <w:szCs w:val="22"/>
      <w:lang w:val="en-PH" w:bidi="ar-SA"/>
    </w:rPr>
  </w:style>
  <w:style w:type="character" w:customStyle="1" w:styleId="BodyText3Char">
    <w:name w:val="Body Text 3 Char"/>
    <w:basedOn w:val="DefaultParagraphFont"/>
    <w:link w:val="BodyText3"/>
    <w:rsid w:val="0074402A"/>
    <w:rPr>
      <w:rFonts w:ascii="Times New Roman" w:eastAsia="MS Mincho" w:hAnsi="Times New Roman" w:cs="Times New Roman"/>
      <w:sz w:val="16"/>
      <w:szCs w:val="16"/>
    </w:rPr>
  </w:style>
  <w:style w:type="paragraph" w:styleId="BodyText3">
    <w:name w:val="Body Text 3"/>
    <w:basedOn w:val="Normal"/>
    <w:link w:val="BodyText3Char"/>
    <w:rsid w:val="0074402A"/>
    <w:pPr>
      <w:spacing w:after="120" w:line="240" w:lineRule="auto"/>
    </w:pPr>
    <w:rPr>
      <w:rFonts w:eastAsia="MS Mincho" w:cs="Times New Roman"/>
      <w:sz w:val="16"/>
      <w:szCs w:val="16"/>
      <w:lang w:val="en-US" w:bidi="th-TH"/>
    </w:rPr>
  </w:style>
  <w:style w:type="character" w:customStyle="1" w:styleId="BodyText3Char1">
    <w:name w:val="Body Text 3 Char1"/>
    <w:basedOn w:val="DefaultParagraphFont"/>
    <w:uiPriority w:val="99"/>
    <w:semiHidden/>
    <w:rsid w:val="0074402A"/>
    <w:rPr>
      <w:rFonts w:ascii="Times New Roman" w:hAnsi="Times New Roman"/>
      <w:sz w:val="16"/>
      <w:szCs w:val="16"/>
      <w:lang w:val="en-PH" w:bidi="ar-SA"/>
    </w:rPr>
  </w:style>
  <w:style w:type="paragraph" w:customStyle="1" w:styleId="DefaultText">
    <w:name w:val="Default Tex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character" w:styleId="Hyperlink">
    <w:name w:val="Hyperlink"/>
    <w:rsid w:val="0074402A"/>
    <w:rPr>
      <w:color w:val="0000FF"/>
      <w:u w:val="single"/>
    </w:rPr>
  </w:style>
  <w:style w:type="paragraph" w:customStyle="1" w:styleId="Default">
    <w:name w:val="Default"/>
    <w:rsid w:val="0074402A"/>
    <w:pPr>
      <w:autoSpaceDE w:val="0"/>
      <w:autoSpaceDN w:val="0"/>
      <w:adjustRightInd w:val="0"/>
      <w:spacing w:after="0" w:line="240" w:lineRule="auto"/>
    </w:pPr>
    <w:rPr>
      <w:rFonts w:ascii="Arial" w:eastAsia="MS Mincho" w:hAnsi="Arial" w:cs="Arial"/>
      <w:color w:val="000000"/>
      <w:sz w:val="24"/>
      <w:szCs w:val="24"/>
      <w:lang w:eastAsia="ja-JP" w:bidi="ar-SA"/>
    </w:rPr>
  </w:style>
  <w:style w:type="paragraph" w:styleId="ListParagraph">
    <w:name w:val="List Paragraph"/>
    <w:aliases w:val="Heading 2_sj,List Paragraph1"/>
    <w:basedOn w:val="Normal"/>
    <w:uiPriority w:val="34"/>
    <w:qFormat/>
    <w:rsid w:val="0074402A"/>
    <w:pPr>
      <w:overflowPunct w:val="0"/>
      <w:autoSpaceDE w:val="0"/>
      <w:autoSpaceDN w:val="0"/>
      <w:adjustRightInd w:val="0"/>
      <w:spacing w:after="0" w:line="240" w:lineRule="auto"/>
      <w:ind w:left="720"/>
      <w:textAlignment w:val="baseline"/>
    </w:pPr>
    <w:rPr>
      <w:rFonts w:eastAsia="MS Mincho" w:cs="Times New Roman"/>
      <w:sz w:val="20"/>
      <w:szCs w:val="20"/>
      <w:lang w:val="en-GB"/>
    </w:rPr>
  </w:style>
  <w:style w:type="paragraph" w:styleId="BodyText2">
    <w:name w:val="Body Text 2"/>
    <w:basedOn w:val="Normal"/>
    <w:link w:val="BodyText2Char"/>
    <w:uiPriority w:val="99"/>
    <w:semiHidden/>
    <w:unhideWhenUsed/>
    <w:rsid w:val="0074402A"/>
    <w:pPr>
      <w:spacing w:after="120" w:line="480" w:lineRule="auto"/>
    </w:pPr>
  </w:style>
  <w:style w:type="character" w:customStyle="1" w:styleId="BodyText2Char">
    <w:name w:val="Body Text 2 Char"/>
    <w:basedOn w:val="DefaultParagraphFont"/>
    <w:link w:val="BodyText2"/>
    <w:uiPriority w:val="99"/>
    <w:semiHidden/>
    <w:rsid w:val="0074402A"/>
    <w:rPr>
      <w:rFonts w:ascii="Times New Roman" w:hAnsi="Times New Roman"/>
      <w:sz w:val="24"/>
      <w:szCs w:val="22"/>
      <w:lang w:val="en-PH" w:bidi="ar-SA"/>
    </w:rPr>
  </w:style>
  <w:style w:type="paragraph" w:styleId="BodyTextIndent3">
    <w:name w:val="Body Text Indent 3"/>
    <w:basedOn w:val="Normal"/>
    <w:link w:val="BodyTextIndent3Char"/>
    <w:uiPriority w:val="99"/>
    <w:unhideWhenUsed/>
    <w:rsid w:val="0074402A"/>
    <w:pPr>
      <w:spacing w:after="120"/>
      <w:ind w:left="283"/>
    </w:pPr>
    <w:rPr>
      <w:sz w:val="16"/>
      <w:szCs w:val="16"/>
    </w:rPr>
  </w:style>
  <w:style w:type="character" w:customStyle="1" w:styleId="BodyTextIndent3Char">
    <w:name w:val="Body Text Indent 3 Char"/>
    <w:basedOn w:val="DefaultParagraphFont"/>
    <w:link w:val="BodyTextIndent3"/>
    <w:uiPriority w:val="99"/>
    <w:rsid w:val="0074402A"/>
    <w:rPr>
      <w:rFonts w:ascii="Times New Roman" w:hAnsi="Times New Roman"/>
      <w:sz w:val="16"/>
      <w:szCs w:val="16"/>
      <w:lang w:val="en-PH" w:bidi="ar-SA"/>
    </w:rPr>
  </w:style>
  <w:style w:type="paragraph" w:styleId="PlainText">
    <w:name w:val="Plain Text"/>
    <w:basedOn w:val="Normal"/>
    <w:link w:val="PlainTextChar"/>
    <w:uiPriority w:val="99"/>
    <w:semiHidden/>
    <w:unhideWhenUsed/>
    <w:rsid w:val="0074402A"/>
    <w:pPr>
      <w:spacing w:after="0" w:line="240" w:lineRule="auto"/>
    </w:pPr>
    <w:rPr>
      <w:rFonts w:ascii="Calibri" w:eastAsia="Calibri" w:hAnsi="Calibri" w:cs="Consolas"/>
      <w:sz w:val="22"/>
      <w:szCs w:val="21"/>
      <w:lang w:val="en-US"/>
    </w:rPr>
  </w:style>
  <w:style w:type="character" w:customStyle="1" w:styleId="PlainTextChar">
    <w:name w:val="Plain Text Char"/>
    <w:basedOn w:val="DefaultParagraphFont"/>
    <w:link w:val="PlainText"/>
    <w:uiPriority w:val="99"/>
    <w:semiHidden/>
    <w:rsid w:val="0074402A"/>
    <w:rPr>
      <w:rFonts w:ascii="Calibri" w:eastAsia="Calibri" w:hAnsi="Calibri" w:cs="Consolas"/>
      <w:szCs w:val="21"/>
      <w:lang w:bidi="ar-SA"/>
    </w:rPr>
  </w:style>
  <w:style w:type="character" w:styleId="CommentReference">
    <w:name w:val="annotation reference"/>
    <w:basedOn w:val="DefaultParagraphFont"/>
    <w:unhideWhenUsed/>
    <w:rsid w:val="0074402A"/>
    <w:rPr>
      <w:sz w:val="16"/>
      <w:szCs w:val="16"/>
    </w:rPr>
  </w:style>
  <w:style w:type="paragraph" w:styleId="CommentText">
    <w:name w:val="annotation text"/>
    <w:basedOn w:val="Normal"/>
    <w:link w:val="CommentTextChar"/>
    <w:unhideWhenUsed/>
    <w:rsid w:val="0074402A"/>
    <w:pPr>
      <w:spacing w:line="240" w:lineRule="auto"/>
    </w:pPr>
    <w:rPr>
      <w:sz w:val="20"/>
      <w:szCs w:val="20"/>
    </w:rPr>
  </w:style>
  <w:style w:type="character" w:customStyle="1" w:styleId="CommentTextChar">
    <w:name w:val="Comment Text Char"/>
    <w:basedOn w:val="DefaultParagraphFont"/>
    <w:link w:val="CommentText"/>
    <w:rsid w:val="0074402A"/>
    <w:rPr>
      <w:rFonts w:ascii="Times New Roman" w:hAnsi="Times New Roman"/>
      <w:sz w:val="20"/>
      <w:szCs w:val="20"/>
      <w:lang w:val="en-PH" w:bidi="ar-SA"/>
    </w:rPr>
  </w:style>
  <w:style w:type="paragraph" w:styleId="CommentSubject">
    <w:name w:val="annotation subject"/>
    <w:basedOn w:val="CommentText"/>
    <w:next w:val="CommentText"/>
    <w:link w:val="CommentSubjectChar"/>
    <w:unhideWhenUsed/>
    <w:rsid w:val="0074402A"/>
    <w:rPr>
      <w:b/>
      <w:bCs/>
    </w:rPr>
  </w:style>
  <w:style w:type="character" w:customStyle="1" w:styleId="CommentSubjectChar">
    <w:name w:val="Comment Subject Char"/>
    <w:basedOn w:val="CommentTextChar"/>
    <w:link w:val="CommentSubject"/>
    <w:rsid w:val="0074402A"/>
    <w:rPr>
      <w:rFonts w:ascii="Times New Roman" w:hAnsi="Times New Roman"/>
      <w:b/>
      <w:bCs/>
      <w:sz w:val="20"/>
      <w:szCs w:val="20"/>
      <w:lang w:val="en-PH" w:bidi="ar-SA"/>
    </w:rPr>
  </w:style>
  <w:style w:type="paragraph" w:styleId="NoSpacing">
    <w:name w:val="No Spacing"/>
    <w:uiPriority w:val="1"/>
    <w:qFormat/>
    <w:rsid w:val="0074402A"/>
    <w:pPr>
      <w:widowControl w:val="0"/>
      <w:spacing w:after="0" w:line="240" w:lineRule="auto"/>
      <w:jc w:val="both"/>
    </w:pPr>
    <w:rPr>
      <w:rFonts w:ascii="Century" w:eastAsia="MS Mincho" w:hAnsi="Century" w:cs="Times New Roman"/>
      <w:kern w:val="2"/>
      <w:sz w:val="21"/>
      <w:szCs w:val="24"/>
      <w:lang w:eastAsia="ja-JP" w:bidi="ar-SA"/>
    </w:rPr>
  </w:style>
  <w:style w:type="table" w:styleId="TableGrid">
    <w:name w:val="Table Grid"/>
    <w:basedOn w:val="TableNormal"/>
    <w:rsid w:val="0074402A"/>
    <w:pPr>
      <w:spacing w:after="0" w:line="240" w:lineRule="auto"/>
    </w:pPr>
    <w:rPr>
      <w:szCs w:val="22"/>
      <w:lang w:val="en-PH"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74402A"/>
  </w:style>
  <w:style w:type="character" w:customStyle="1" w:styleId="apple-converted-space">
    <w:name w:val="apple-converted-space"/>
    <w:basedOn w:val="DefaultParagraphFont"/>
    <w:rsid w:val="0074402A"/>
  </w:style>
  <w:style w:type="character" w:styleId="PageNumber">
    <w:name w:val="page number"/>
    <w:basedOn w:val="DefaultParagraphFont"/>
    <w:rsid w:val="0074402A"/>
  </w:style>
  <w:style w:type="paragraph" w:customStyle="1" w:styleId="Subhead">
    <w:name w:val="Subhead"/>
    <w:basedOn w:val="Normal"/>
    <w:rsid w:val="0074402A"/>
    <w:pPr>
      <w:overflowPunct w:val="0"/>
      <w:autoSpaceDE w:val="0"/>
      <w:autoSpaceDN w:val="0"/>
      <w:adjustRightInd w:val="0"/>
      <w:spacing w:before="72" w:after="72" w:line="240" w:lineRule="auto"/>
      <w:textAlignment w:val="baseline"/>
    </w:pPr>
    <w:rPr>
      <w:rFonts w:eastAsia="MS Mincho" w:cs="Times New Roman"/>
      <w:sz w:val="20"/>
      <w:szCs w:val="20"/>
      <w:lang w:val="en-GB"/>
    </w:rPr>
  </w:style>
  <w:style w:type="paragraph" w:customStyle="1" w:styleId="NumberList">
    <w:name w:val="Number Lis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ullet1">
    <w:name w:val="Bullet 1"/>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ullet">
    <w:name w:val="Bulle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odySingle">
    <w:name w:val="Body Single"/>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styleId="BlockText">
    <w:name w:val="Block Text"/>
    <w:basedOn w:val="Normal"/>
    <w:rsid w:val="0074402A"/>
    <w:pPr>
      <w:tabs>
        <w:tab w:val="left" w:pos="1701"/>
      </w:tabs>
      <w:suppressAutoHyphens/>
      <w:overflowPunct w:val="0"/>
      <w:autoSpaceDE w:val="0"/>
      <w:autoSpaceDN w:val="0"/>
      <w:adjustRightInd w:val="0"/>
      <w:spacing w:after="0" w:line="240" w:lineRule="auto"/>
      <w:ind w:left="-1008" w:right="-288"/>
      <w:jc w:val="both"/>
      <w:textAlignment w:val="baseline"/>
    </w:pPr>
    <w:rPr>
      <w:rFonts w:eastAsia="MS Mincho" w:cs="Times New Roman"/>
      <w:szCs w:val="20"/>
      <w:lang w:val="en-GB"/>
    </w:rPr>
  </w:style>
  <w:style w:type="character" w:customStyle="1" w:styleId="Document8">
    <w:name w:val="Document 8"/>
    <w:rsid w:val="0074402A"/>
    <w:rPr>
      <w:sz w:val="21"/>
    </w:rPr>
  </w:style>
  <w:style w:type="character" w:customStyle="1" w:styleId="Document4">
    <w:name w:val="Document 4"/>
    <w:rsid w:val="0074402A"/>
    <w:rPr>
      <w:b/>
      <w:i/>
    </w:rPr>
  </w:style>
  <w:style w:type="character" w:customStyle="1" w:styleId="Document6">
    <w:name w:val="Document 6"/>
    <w:rsid w:val="0074402A"/>
    <w:rPr>
      <w:sz w:val="21"/>
    </w:rPr>
  </w:style>
  <w:style w:type="character" w:customStyle="1" w:styleId="Document5">
    <w:name w:val="Document 5"/>
    <w:rsid w:val="0074402A"/>
    <w:rPr>
      <w:sz w:val="21"/>
    </w:rPr>
  </w:style>
  <w:style w:type="character" w:customStyle="1" w:styleId="Document2">
    <w:name w:val="Document 2"/>
    <w:basedOn w:val="DefaultParagraphFont"/>
    <w:rsid w:val="0074402A"/>
  </w:style>
  <w:style w:type="character" w:customStyle="1" w:styleId="Document7">
    <w:name w:val="Document 7"/>
    <w:rsid w:val="0074402A"/>
    <w:rPr>
      <w:sz w:val="21"/>
    </w:rPr>
  </w:style>
  <w:style w:type="character" w:customStyle="1" w:styleId="Bibliogrphy">
    <w:name w:val="Bibliogrphy"/>
    <w:rsid w:val="0074402A"/>
    <w:rPr>
      <w:sz w:val="21"/>
    </w:rPr>
  </w:style>
  <w:style w:type="paragraph" w:customStyle="1" w:styleId="RightPar1">
    <w:name w:val="Right Par 1"/>
    <w:rsid w:val="0074402A"/>
    <w:pPr>
      <w:widowControl w:val="0"/>
      <w:tabs>
        <w:tab w:val="left" w:pos="-720"/>
        <w:tab w:val="left" w:pos="0"/>
        <w:tab w:val="decimal" w:pos="720"/>
      </w:tabs>
      <w:overflowPunct w:val="0"/>
      <w:autoSpaceDE w:val="0"/>
      <w:autoSpaceDN w:val="0"/>
      <w:adjustRightInd w:val="0"/>
      <w:spacing w:after="0" w:line="240" w:lineRule="atLeast"/>
      <w:ind w:left="720" w:hanging="432"/>
      <w:textAlignment w:val="baseline"/>
    </w:pPr>
    <w:rPr>
      <w:rFonts w:ascii="MS Mincho" w:eastAsia="MS Mincho" w:hAnsi="Times New Roman" w:cs="Times New Roman"/>
      <w:sz w:val="24"/>
      <w:szCs w:val="20"/>
      <w:lang w:bidi="ar-SA"/>
    </w:rPr>
  </w:style>
  <w:style w:type="paragraph" w:customStyle="1" w:styleId="RightPar2">
    <w:name w:val="Right Par 2"/>
    <w:rsid w:val="0074402A"/>
    <w:pPr>
      <w:widowControl w:val="0"/>
      <w:tabs>
        <w:tab w:val="left" w:pos="-720"/>
        <w:tab w:val="left" w:pos="0"/>
        <w:tab w:val="left" w:pos="720"/>
        <w:tab w:val="decimal" w:pos="1440"/>
      </w:tabs>
      <w:overflowPunct w:val="0"/>
      <w:autoSpaceDE w:val="0"/>
      <w:autoSpaceDN w:val="0"/>
      <w:adjustRightInd w:val="0"/>
      <w:spacing w:after="0" w:line="240" w:lineRule="atLeast"/>
      <w:ind w:left="1440" w:hanging="432"/>
      <w:textAlignment w:val="baseline"/>
    </w:pPr>
    <w:rPr>
      <w:rFonts w:ascii="MS Mincho" w:eastAsia="MS Mincho" w:hAnsi="Times New Roman" w:cs="Times New Roman"/>
      <w:sz w:val="24"/>
      <w:szCs w:val="20"/>
      <w:lang w:bidi="ar-SA"/>
    </w:rPr>
  </w:style>
  <w:style w:type="character" w:customStyle="1" w:styleId="Document3">
    <w:name w:val="Document 3"/>
    <w:basedOn w:val="DefaultParagraphFont"/>
    <w:rsid w:val="0074402A"/>
  </w:style>
  <w:style w:type="paragraph" w:customStyle="1" w:styleId="RightPar3">
    <w:name w:val="Right Par 3"/>
    <w:rsid w:val="0074402A"/>
    <w:pPr>
      <w:widowControl w:val="0"/>
      <w:tabs>
        <w:tab w:val="left" w:pos="-720"/>
        <w:tab w:val="left" w:pos="0"/>
        <w:tab w:val="left" w:pos="720"/>
        <w:tab w:val="left" w:pos="1440"/>
        <w:tab w:val="decimal" w:pos="2160"/>
      </w:tabs>
      <w:overflowPunct w:val="0"/>
      <w:autoSpaceDE w:val="0"/>
      <w:autoSpaceDN w:val="0"/>
      <w:adjustRightInd w:val="0"/>
      <w:spacing w:after="0" w:line="240" w:lineRule="atLeast"/>
      <w:ind w:left="2160" w:hanging="432"/>
      <w:textAlignment w:val="baseline"/>
    </w:pPr>
    <w:rPr>
      <w:rFonts w:ascii="MS Mincho" w:eastAsia="MS Mincho" w:hAnsi="Times New Roman" w:cs="Times New Roman"/>
      <w:sz w:val="24"/>
      <w:szCs w:val="20"/>
      <w:lang w:bidi="ar-SA"/>
    </w:rPr>
  </w:style>
  <w:style w:type="paragraph" w:customStyle="1" w:styleId="RightPar4">
    <w:name w:val="Right Par 4"/>
    <w:rsid w:val="0074402A"/>
    <w:pPr>
      <w:widowControl w:val="0"/>
      <w:tabs>
        <w:tab w:val="left" w:pos="-720"/>
        <w:tab w:val="left" w:pos="0"/>
        <w:tab w:val="left" w:pos="720"/>
        <w:tab w:val="left" w:pos="1440"/>
        <w:tab w:val="left" w:pos="2160"/>
        <w:tab w:val="decimal" w:pos="2880"/>
      </w:tabs>
      <w:overflowPunct w:val="0"/>
      <w:autoSpaceDE w:val="0"/>
      <w:autoSpaceDN w:val="0"/>
      <w:adjustRightInd w:val="0"/>
      <w:spacing w:after="0" w:line="240" w:lineRule="atLeast"/>
      <w:ind w:left="2880" w:hanging="432"/>
      <w:textAlignment w:val="baseline"/>
    </w:pPr>
    <w:rPr>
      <w:rFonts w:ascii="MS Mincho" w:eastAsia="MS Mincho" w:hAnsi="Times New Roman" w:cs="Times New Roman"/>
      <w:sz w:val="24"/>
      <w:szCs w:val="20"/>
      <w:lang w:bidi="ar-SA"/>
    </w:rPr>
  </w:style>
  <w:style w:type="paragraph" w:customStyle="1" w:styleId="RightPar5">
    <w:name w:val="Right Par 5"/>
    <w:rsid w:val="0074402A"/>
    <w:pPr>
      <w:widowControl w:val="0"/>
      <w:tabs>
        <w:tab w:val="left" w:pos="-720"/>
        <w:tab w:val="left" w:pos="0"/>
        <w:tab w:val="left" w:pos="720"/>
        <w:tab w:val="left" w:pos="1440"/>
        <w:tab w:val="left" w:pos="2160"/>
        <w:tab w:val="left" w:pos="2880"/>
        <w:tab w:val="decimal" w:pos="3600"/>
      </w:tabs>
      <w:overflowPunct w:val="0"/>
      <w:autoSpaceDE w:val="0"/>
      <w:autoSpaceDN w:val="0"/>
      <w:adjustRightInd w:val="0"/>
      <w:spacing w:after="0" w:line="240" w:lineRule="atLeast"/>
      <w:ind w:left="3600" w:hanging="576"/>
      <w:textAlignment w:val="baseline"/>
    </w:pPr>
    <w:rPr>
      <w:rFonts w:ascii="MS Mincho" w:eastAsia="MS Mincho" w:hAnsi="Times New Roman" w:cs="Times New Roman"/>
      <w:sz w:val="24"/>
      <w:szCs w:val="20"/>
      <w:lang w:bidi="ar-SA"/>
    </w:rPr>
  </w:style>
  <w:style w:type="paragraph" w:customStyle="1" w:styleId="RightPar6">
    <w:name w:val="Right Par 6"/>
    <w:rsid w:val="0074402A"/>
    <w:pPr>
      <w:widowControl w:val="0"/>
      <w:tabs>
        <w:tab w:val="left" w:pos="-720"/>
        <w:tab w:val="left" w:pos="0"/>
        <w:tab w:val="left" w:pos="720"/>
        <w:tab w:val="left" w:pos="1440"/>
        <w:tab w:val="left" w:pos="2160"/>
        <w:tab w:val="left" w:pos="2880"/>
        <w:tab w:val="left" w:pos="3600"/>
        <w:tab w:val="decimal" w:pos="4320"/>
      </w:tabs>
      <w:overflowPunct w:val="0"/>
      <w:autoSpaceDE w:val="0"/>
      <w:autoSpaceDN w:val="0"/>
      <w:adjustRightInd w:val="0"/>
      <w:spacing w:after="0" w:line="240" w:lineRule="atLeast"/>
      <w:ind w:left="4320" w:hanging="576"/>
      <w:textAlignment w:val="baseline"/>
    </w:pPr>
    <w:rPr>
      <w:rFonts w:ascii="MS Mincho" w:eastAsia="MS Mincho" w:hAnsi="Times New Roman" w:cs="Times New Roman"/>
      <w:sz w:val="24"/>
      <w:szCs w:val="20"/>
      <w:lang w:bidi="ar-SA"/>
    </w:rPr>
  </w:style>
  <w:style w:type="paragraph" w:customStyle="1" w:styleId="RightPar7">
    <w:name w:val="Right Par 7"/>
    <w:rsid w:val="0074402A"/>
    <w:pPr>
      <w:widowControl w:val="0"/>
      <w:tabs>
        <w:tab w:val="left" w:pos="-720"/>
        <w:tab w:val="left" w:pos="0"/>
        <w:tab w:val="left" w:pos="720"/>
        <w:tab w:val="left" w:pos="1440"/>
        <w:tab w:val="left" w:pos="2160"/>
        <w:tab w:val="left" w:pos="2880"/>
        <w:tab w:val="left" w:pos="3600"/>
        <w:tab w:val="left" w:pos="4320"/>
        <w:tab w:val="decimal" w:pos="5040"/>
      </w:tabs>
      <w:overflowPunct w:val="0"/>
      <w:autoSpaceDE w:val="0"/>
      <w:autoSpaceDN w:val="0"/>
      <w:adjustRightInd w:val="0"/>
      <w:spacing w:after="0" w:line="240" w:lineRule="atLeast"/>
      <w:ind w:left="5040" w:hanging="432"/>
      <w:textAlignment w:val="baseline"/>
    </w:pPr>
    <w:rPr>
      <w:rFonts w:ascii="MS Mincho" w:eastAsia="MS Mincho" w:hAnsi="Times New Roman" w:cs="Times New Roman"/>
      <w:sz w:val="24"/>
      <w:szCs w:val="20"/>
      <w:lang w:bidi="ar-SA"/>
    </w:rPr>
  </w:style>
  <w:style w:type="paragraph" w:customStyle="1" w:styleId="RightPar8">
    <w:name w:val="Right Par 8"/>
    <w:rsid w:val="0074402A"/>
    <w:pPr>
      <w:widowControl w:val="0"/>
      <w:tabs>
        <w:tab w:val="left" w:pos="-720"/>
        <w:tab w:val="left" w:pos="0"/>
        <w:tab w:val="left" w:pos="720"/>
        <w:tab w:val="left" w:pos="1440"/>
        <w:tab w:val="left" w:pos="2160"/>
        <w:tab w:val="left" w:pos="2880"/>
        <w:tab w:val="left" w:pos="3600"/>
        <w:tab w:val="left" w:pos="4320"/>
        <w:tab w:val="left" w:pos="5040"/>
        <w:tab w:val="decimal" w:pos="5760"/>
      </w:tabs>
      <w:overflowPunct w:val="0"/>
      <w:autoSpaceDE w:val="0"/>
      <w:autoSpaceDN w:val="0"/>
      <w:adjustRightInd w:val="0"/>
      <w:spacing w:after="0" w:line="240" w:lineRule="atLeast"/>
      <w:ind w:left="5760" w:hanging="432"/>
      <w:textAlignment w:val="baseline"/>
    </w:pPr>
    <w:rPr>
      <w:rFonts w:ascii="MS Mincho" w:eastAsia="MS Mincho" w:hAnsi="Times New Roman" w:cs="Times New Roman"/>
      <w:sz w:val="24"/>
      <w:szCs w:val="20"/>
      <w:lang w:bidi="ar-SA"/>
    </w:rPr>
  </w:style>
  <w:style w:type="paragraph" w:customStyle="1" w:styleId="Document1">
    <w:name w:val="Document 1"/>
    <w:rsid w:val="0074402A"/>
    <w:pPr>
      <w:keepNext/>
      <w:keepLines/>
      <w:widowControl w:val="0"/>
      <w:tabs>
        <w:tab w:val="left" w:pos="-720"/>
      </w:tabs>
      <w:overflowPunct w:val="0"/>
      <w:autoSpaceDE w:val="0"/>
      <w:autoSpaceDN w:val="0"/>
      <w:adjustRightInd w:val="0"/>
      <w:spacing w:after="0" w:line="240" w:lineRule="atLeast"/>
      <w:textAlignment w:val="baseline"/>
    </w:pPr>
    <w:rPr>
      <w:rFonts w:ascii="MS Mincho" w:eastAsia="MS Mincho" w:hAnsi="Times New Roman" w:cs="Times New Roman"/>
      <w:sz w:val="24"/>
      <w:szCs w:val="20"/>
      <w:lang w:bidi="ar-SA"/>
    </w:rPr>
  </w:style>
  <w:style w:type="character" w:customStyle="1" w:styleId="DocInit">
    <w:name w:val="Doc Init"/>
    <w:rsid w:val="0074402A"/>
    <w:rPr>
      <w:sz w:val="21"/>
    </w:rPr>
  </w:style>
  <w:style w:type="character" w:customStyle="1" w:styleId="TechInit">
    <w:name w:val="Tech Init"/>
    <w:basedOn w:val="DefaultParagraphFont"/>
    <w:rsid w:val="0074402A"/>
  </w:style>
  <w:style w:type="paragraph" w:customStyle="1" w:styleId="Technical5">
    <w:name w:val="Technical 5"/>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Technical6">
    <w:name w:val="Technical 6"/>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character" w:customStyle="1" w:styleId="Technical2">
    <w:name w:val="Technical 2"/>
    <w:basedOn w:val="DefaultParagraphFont"/>
    <w:rsid w:val="0074402A"/>
  </w:style>
  <w:style w:type="character" w:customStyle="1" w:styleId="Technical3">
    <w:name w:val="Technical 3"/>
    <w:basedOn w:val="DefaultParagraphFont"/>
    <w:rsid w:val="0074402A"/>
  </w:style>
  <w:style w:type="paragraph" w:customStyle="1" w:styleId="Technical4">
    <w:name w:val="Technical 4"/>
    <w:rsid w:val="0074402A"/>
    <w:pPr>
      <w:widowControl w:val="0"/>
      <w:tabs>
        <w:tab w:val="left" w:pos="-720"/>
      </w:tabs>
      <w:overflowPunct w:val="0"/>
      <w:autoSpaceDE w:val="0"/>
      <w:autoSpaceDN w:val="0"/>
      <w:adjustRightInd w:val="0"/>
      <w:spacing w:after="0" w:line="240" w:lineRule="atLeast"/>
      <w:textAlignment w:val="baseline"/>
    </w:pPr>
    <w:rPr>
      <w:rFonts w:ascii="MS Mincho" w:eastAsia="MS Mincho" w:hAnsi="Times New Roman" w:cs="Times New Roman"/>
      <w:b/>
      <w:sz w:val="24"/>
      <w:szCs w:val="20"/>
      <w:lang w:bidi="ar-SA"/>
    </w:rPr>
  </w:style>
  <w:style w:type="character" w:customStyle="1" w:styleId="Technical1">
    <w:name w:val="Technical 1"/>
    <w:basedOn w:val="DefaultParagraphFont"/>
    <w:rsid w:val="0074402A"/>
  </w:style>
  <w:style w:type="paragraph" w:customStyle="1" w:styleId="Technical7">
    <w:name w:val="Technical 7"/>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Technical8">
    <w:name w:val="Technical 8"/>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Pleading">
    <w:name w:val="Pleading"/>
    <w:rsid w:val="0074402A"/>
    <w:pPr>
      <w:widowControl w:val="0"/>
      <w:tabs>
        <w:tab w:val="left" w:pos="-720"/>
      </w:tabs>
      <w:overflowPunct w:val="0"/>
      <w:autoSpaceDE w:val="0"/>
      <w:autoSpaceDN w:val="0"/>
      <w:adjustRightInd w:val="0"/>
      <w:spacing w:after="0" w:line="240" w:lineRule="exact"/>
      <w:textAlignment w:val="baseline"/>
    </w:pPr>
    <w:rPr>
      <w:rFonts w:ascii="MS Mincho" w:eastAsia="MS Mincho" w:hAnsi="Times New Roman" w:cs="Times New Roman"/>
      <w:sz w:val="24"/>
      <w:szCs w:val="20"/>
      <w:lang w:bidi="ar-SA"/>
    </w:rPr>
  </w:style>
  <w:style w:type="character" w:customStyle="1" w:styleId="a1">
    <w:name w:val="a1"/>
    <w:basedOn w:val="DefaultParagraphFont"/>
    <w:rsid w:val="0074402A"/>
  </w:style>
  <w:style w:type="paragraph" w:customStyle="1" w:styleId="ogTUcoEa7">
    <w:name w:val="ogT?U???co??E!a7/)"/>
    <w:basedOn w:val="Normal"/>
    <w:next w:val="Normal"/>
    <w:rsid w:val="0074402A"/>
    <w:pPr>
      <w:widowControl w:val="0"/>
      <w:tabs>
        <w:tab w:val="left" w:pos="9000"/>
        <w:tab w:val="right" w:pos="9360"/>
      </w:tabs>
      <w:overflowPunct w:val="0"/>
      <w:autoSpaceDE w:val="0"/>
      <w:autoSpaceDN w:val="0"/>
      <w:adjustRightInd w:val="0"/>
      <w:spacing w:after="0" w:line="240" w:lineRule="atLeast"/>
      <w:textAlignment w:val="baseline"/>
    </w:pPr>
    <w:rPr>
      <w:rFonts w:ascii="MS Mincho" w:eastAsia="MS Mincho" w:cs="Times New Roman"/>
      <w:szCs w:val="20"/>
      <w:lang w:val="en-US"/>
    </w:rPr>
  </w:style>
  <w:style w:type="character" w:customStyle="1" w:styleId="EquationCaption">
    <w:name w:val="_Equation Caption"/>
    <w:rsid w:val="0074402A"/>
    <w:rPr>
      <w:sz w:val="21"/>
    </w:rPr>
  </w:style>
  <w:style w:type="paragraph" w:customStyle="1" w:styleId="xl25">
    <w:name w:val="xl25"/>
    <w:basedOn w:val="Normal"/>
    <w:rsid w:val="0074402A"/>
    <w:pPr>
      <w:overflowPunct w:val="0"/>
      <w:autoSpaceDE w:val="0"/>
      <w:autoSpaceDN w:val="0"/>
      <w:adjustRightInd w:val="0"/>
      <w:spacing w:before="100" w:after="100" w:line="240" w:lineRule="auto"/>
      <w:textAlignment w:val="baseline"/>
    </w:pPr>
    <w:rPr>
      <w:rFonts w:ascii="Book Antiqua" w:eastAsia="MS Mincho" w:hAnsi="Book Antiqua" w:cs="Times New Roman"/>
      <w:sz w:val="16"/>
      <w:szCs w:val="20"/>
      <w:lang w:val="en-US"/>
    </w:rPr>
  </w:style>
  <w:style w:type="character" w:customStyle="1" w:styleId="5yl5">
    <w:name w:val="_5yl5"/>
    <w:rsid w:val="0074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02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1128</Words>
  <Characters>6432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 Petalcorin</dc:creator>
  <cp:keywords/>
  <dc:description/>
  <cp:lastModifiedBy>Muhammed sabeeh</cp:lastModifiedBy>
  <cp:revision>9</cp:revision>
  <dcterms:created xsi:type="dcterms:W3CDTF">2024-09-25T09:45:00Z</dcterms:created>
  <dcterms:modified xsi:type="dcterms:W3CDTF">2025-03-11T12:05:00Z</dcterms:modified>
</cp:coreProperties>
</file>